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806471">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8154C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8154C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8154C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8154CE">
      <w:r>
        <w:rPr>
          <w:noProof/>
          <w:lang w:val="en-US"/>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8154C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8154CE">
      <w:pPr>
        <w:pStyle w:val="Heading1Introduction"/>
      </w:pPr>
      <w:r w:rsidRPr="00AF146E">
        <w:rPr>
          <w:noProof/>
          <w:lang w:val="en-US"/>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8154CE">
      <w:pPr>
        <w:sectPr w:rsidR="00BF4F16" w:rsidRPr="00AF146E">
          <w:type w:val="continuous"/>
          <w:pgSz w:w="12240" w:h="15840" w:code="1"/>
          <w:pgMar w:top="994" w:right="1080" w:bottom="994" w:left="1080" w:header="490" w:footer="432" w:gutter="0"/>
          <w:cols w:num="2" w:space="245"/>
          <w:docGrid w:linePitch="360"/>
        </w:sectPr>
      </w:pPr>
    </w:p>
    <w:commentRangeStart w:id="0"/>
    <w:p w14:paraId="229C84E3" w14:textId="62FEAC1D" w:rsidR="00A37D0A" w:rsidRDefault="003F4581" w:rsidP="003B7ACB">
      <w:pPr>
        <w:pStyle w:val="BodyNoIndent"/>
      </w:pPr>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8E3B65" w:rsidRDefault="008E3B65" w:rsidP="008154CE">
                            <w:pPr>
                              <w:pStyle w:val="Footnote"/>
                            </w:pPr>
                          </w:p>
                          <w:p w14:paraId="293261F5" w14:textId="77777777" w:rsidR="008E3B65" w:rsidRPr="00DA11EB" w:rsidRDefault="008E3B65" w:rsidP="008154CE">
                            <w:pPr>
                              <w:pStyle w:val="Footnote"/>
                            </w:pPr>
                          </w:p>
                          <w:p w14:paraId="0CE4CBE6" w14:textId="77777777" w:rsidR="008E3B65" w:rsidRPr="00A70267" w:rsidRDefault="008E3B65"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8E3B65" w:rsidRPr="00A70267" w:rsidRDefault="008E3B65"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8E3B65" w:rsidRPr="00A70267" w:rsidRDefault="008E3B65"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8E3B65" w:rsidRPr="00A70267" w:rsidRDefault="008E3B65"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8E3B65" w:rsidRPr="00A70267" w:rsidRDefault="008E3B65" w:rsidP="003B7ACB">
                            <w:pPr>
                              <w:pStyle w:val="FOOTNOTE0"/>
                              <w:rPr>
                                <w:highlight w:val="yellow"/>
                              </w:rPr>
                            </w:pPr>
                            <w:r w:rsidRPr="00A70267">
                              <w:rPr>
                                <w:highlight w:val="yellow"/>
                              </w:rPr>
                              <w:t xml:space="preserve">For information on obtaining reprints of this article, please send </w:t>
                            </w:r>
                          </w:p>
                          <w:p w14:paraId="3ACC1A26" w14:textId="77777777" w:rsidR="008E3B65" w:rsidRPr="003F4EE7" w:rsidRDefault="008E3B65" w:rsidP="003B7ACB">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8E3B65" w:rsidRDefault="008E3B65" w:rsidP="008154CE">
                      <w:pPr>
                        <w:pStyle w:val="Footnote"/>
                      </w:pPr>
                    </w:p>
                    <w:p w14:paraId="293261F5" w14:textId="77777777" w:rsidR="008E3B65" w:rsidRPr="00DA11EB" w:rsidRDefault="008E3B65" w:rsidP="008154CE">
                      <w:pPr>
                        <w:pStyle w:val="Footnote"/>
                      </w:pPr>
                    </w:p>
                    <w:p w14:paraId="0CE4CBE6" w14:textId="77777777" w:rsidR="008E3B65" w:rsidRPr="00A70267" w:rsidRDefault="008E3B65"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8E3B65" w:rsidRPr="00A70267" w:rsidRDefault="008E3B65"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8E3B65" w:rsidRPr="00A70267" w:rsidRDefault="008E3B65"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8E3B65" w:rsidRPr="00A70267" w:rsidRDefault="008E3B65"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8E3B65" w:rsidRPr="00A70267" w:rsidRDefault="008E3B65" w:rsidP="003B7ACB">
                      <w:pPr>
                        <w:pStyle w:val="FOOTNOTE0"/>
                        <w:rPr>
                          <w:highlight w:val="yellow"/>
                        </w:rPr>
                      </w:pPr>
                      <w:r w:rsidRPr="00A70267">
                        <w:rPr>
                          <w:highlight w:val="yellow"/>
                        </w:rPr>
                        <w:t xml:space="preserve">For information on obtaining reprints of this article, please send </w:t>
                      </w:r>
                    </w:p>
                    <w:p w14:paraId="3ACC1A26" w14:textId="77777777" w:rsidR="008E3B65" w:rsidRPr="003F4EE7" w:rsidRDefault="008E3B65" w:rsidP="003B7ACB">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3B7ACB">
      <w:pPr>
        <w:pStyle w:val="Body"/>
      </w:pPr>
      <w:r w:rsidRPr="00AF146E">
        <w:t xml:space="preserve">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w:t>
      </w:r>
      <w:commentRangeStart w:id="1"/>
      <w:r w:rsidRPr="00AF146E">
        <w:t>Ideally</w:t>
      </w:r>
      <w:commentRangeEnd w:id="1"/>
      <w:r w:rsidR="00806471">
        <w:rPr>
          <w:rStyle w:val="CommentReference"/>
          <w:rFonts w:ascii="Cambria Math" w:hAnsi="Cambria Math"/>
        </w:rPr>
        <w:commentReference w:id="1"/>
      </w:r>
      <w:r w:rsidRPr="00AF146E">
        <w:t xml:space="preserve"> we would like to know this effect size on some interpretable scale (such as in terms of just-noticeable differences in r), which is made difficult when using non-parametric tests.</w:t>
      </w:r>
    </w:p>
    <w:p w14:paraId="474AB42A" w14:textId="77777777" w:rsidR="00A37D0A" w:rsidRDefault="00A37D0A" w:rsidP="003B7ACB">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27F56E97" w:rsidR="00043682" w:rsidRDefault="003B7ACB" w:rsidP="003B7ACB">
      <w:pPr>
        <w:pStyle w:val="Body"/>
      </w:pPr>
      <w:r>
        <w:lastRenderedPageBreak/>
        <w:t xml:space="preserve">We begin by revisiting the experimental setup and subsequent data analysis of Harrison et al.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2D4BC4D4" w14:textId="77777777" w:rsidR="00CD5F18" w:rsidRDefault="00043682" w:rsidP="003B7ACB">
      <w:pPr>
        <w:pStyle w:val="Body"/>
      </w:pPr>
      <w:commentRangeStart w:id="2"/>
      <w:r w:rsidRPr="00AF146E">
        <w:t>This</w:t>
      </w:r>
      <w:commentRangeEnd w:id="2"/>
      <w:r w:rsidR="00806471">
        <w:rPr>
          <w:rStyle w:val="CommentReference"/>
          <w:rFonts w:ascii="Cambria Math" w:hAnsi="Cambria Math"/>
        </w:rPr>
        <w:commentReference w:id="2"/>
      </w:r>
      <w:r w:rsidRPr="00AF146E">
        <w:t xml:space="preserve">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3B7ACB">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8154CE">
      <w:pPr>
        <w:pStyle w:val="Heading1"/>
      </w:pPr>
      <w:r w:rsidRPr="00AB0820">
        <w:t>Background</w:t>
      </w:r>
    </w:p>
    <w:p w14:paraId="2C118926" w14:textId="20A1EDDB" w:rsidR="00A37D0A" w:rsidRDefault="00A37D0A" w:rsidP="003B7ACB">
      <w:pPr>
        <w:pStyle w:val="ListParagraph"/>
        <w:numPr>
          <w:ilvl w:val="0"/>
          <w:numId w:val="47"/>
        </w:numPr>
        <w:rPr>
          <w:highlight w:val="yellow"/>
        </w:rPr>
      </w:pPr>
      <w:r w:rsidRPr="000C14DA">
        <w:rPr>
          <w:highlight w:val="yellow"/>
        </w:rPr>
        <w:t xml:space="preserve">Might be some useful pieces about perceptual laws to put in here. </w:t>
      </w:r>
      <w:r w:rsidR="006515FD" w:rsidRPr="000C14DA">
        <w:rPr>
          <w:highlight w:val="yellow"/>
        </w:rPr>
        <w:t>The controversy around them might be most useful, etc. Known limitations of that approach (e.g. stuff about power laws for judging area?)</w:t>
      </w:r>
    </w:p>
    <w:p w14:paraId="3B63914C" w14:textId="75C9E20E" w:rsidR="00D37FB5" w:rsidRPr="00D37FB5" w:rsidRDefault="00D37FB5" w:rsidP="003B7ACB">
      <w:pPr>
        <w:pStyle w:val="ListParagraph"/>
        <w:numPr>
          <w:ilvl w:val="0"/>
          <w:numId w:val="47"/>
        </w:numPr>
        <w:rPr>
          <w:highlight w:val="yellow"/>
        </w:rPr>
      </w:pPr>
      <w:r w:rsidRPr="00D37FB5">
        <w:rPr>
          <w:b/>
          <w:highlight w:val="yellow"/>
        </w:rPr>
        <w:t>Jeff</w:t>
      </w:r>
      <w:r w:rsidRPr="00D37FB5">
        <w:rPr>
          <w:highlight w:val="yellow"/>
        </w:rPr>
        <w:t xml:space="preserve">: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w:t>
      </w:r>
      <w:r w:rsidRPr="00D37FB5">
        <w:rPr>
          <w:highlight w:val="yellow"/>
        </w:rPr>
        <w:lastRenderedPageBreak/>
        <w:t>Cleveland has a nice short experiment showing why individual differences undermine this approach: W. S. Cleveland, C. S. Harris, and R. McGill. Judgements of Circle Sizes on Statistical Maps. Journal of the American Statistical Association, 77:541–547, 1982.</w:t>
      </w:r>
    </w:p>
    <w:p w14:paraId="40FFB065" w14:textId="2C8874C1" w:rsidR="00A37D0A" w:rsidRPr="00A37D0A" w:rsidRDefault="00A37D0A" w:rsidP="008154CE">
      <w:pPr>
        <w:pStyle w:val="Heading2"/>
      </w:pPr>
      <w:r>
        <w:t>Harrison et al. experimental setup</w:t>
      </w:r>
    </w:p>
    <w:p w14:paraId="19E82283" w14:textId="77777777" w:rsidR="00A34301" w:rsidRPr="000C14DA" w:rsidRDefault="00A34301" w:rsidP="008154CE">
      <w:pPr>
        <w:pStyle w:val="ListNumber2"/>
        <w:numPr>
          <w:ilvl w:val="0"/>
          <w:numId w:val="47"/>
        </w:numPr>
        <w:rPr>
          <w:highlight w:val="yellow"/>
        </w:rPr>
      </w:pPr>
      <w:r w:rsidRPr="000C14DA">
        <w:rPr>
          <w:highlight w:val="yellow"/>
        </w:rPr>
        <w:t>Should briefly describe original paper’s experimental setup</w:t>
      </w:r>
    </w:p>
    <w:p w14:paraId="340D81F2" w14:textId="29E473F0" w:rsidR="006515FD" w:rsidRPr="000C14DA" w:rsidRDefault="006515FD" w:rsidP="008154CE">
      <w:pPr>
        <w:pStyle w:val="ListNumber2"/>
        <w:numPr>
          <w:ilvl w:val="0"/>
          <w:numId w:val="47"/>
        </w:numPr>
        <w:rPr>
          <w:highlight w:val="yellow"/>
        </w:rPr>
      </w:pPr>
      <w:r w:rsidRPr="000C14DA">
        <w:rPr>
          <w:highlight w:val="yellow"/>
        </w:rPr>
        <w:t>Need to define the variables in the experiment: visualization, direction, approach, r, JND</w:t>
      </w:r>
    </w:p>
    <w:p w14:paraId="6BFED2A8" w14:textId="3C40903C" w:rsidR="006515FD" w:rsidRPr="000C14DA" w:rsidRDefault="006515FD" w:rsidP="008154CE">
      <w:pPr>
        <w:pStyle w:val="ListNumber2"/>
        <w:numPr>
          <w:ilvl w:val="0"/>
          <w:numId w:val="47"/>
        </w:numPr>
        <w:rPr>
          <w:highlight w:val="yellow"/>
        </w:rPr>
      </w:pPr>
      <w:r w:rsidRPr="000C14DA">
        <w:rPr>
          <w:highlight w:val="yellow"/>
        </w:rPr>
        <w:t xml:space="preserve"># participants, </w:t>
      </w:r>
      <w:proofErr w:type="spellStart"/>
      <w:r w:rsidRPr="000C14DA">
        <w:rPr>
          <w:highlight w:val="yellow"/>
        </w:rPr>
        <w:t>etc</w:t>
      </w:r>
      <w:proofErr w:type="spellEnd"/>
      <w:r w:rsidRPr="000C14DA">
        <w:rPr>
          <w:highlight w:val="yellow"/>
        </w:rPr>
        <w:t xml:space="preserve"> </w:t>
      </w:r>
      <w:proofErr w:type="spellStart"/>
      <w:r w:rsidRPr="000C14DA">
        <w:rPr>
          <w:highlight w:val="yellow"/>
        </w:rPr>
        <w:t>etc</w:t>
      </w:r>
      <w:proofErr w:type="spellEnd"/>
    </w:p>
    <w:p w14:paraId="2315BA46" w14:textId="2863B0ED" w:rsidR="00F63D98" w:rsidRPr="00F63D98" w:rsidRDefault="00A37D0A" w:rsidP="008154CE">
      <w:pPr>
        <w:pStyle w:val="Heading2"/>
      </w:pPr>
      <w:r>
        <w:t>Harrison et al. analysis</w:t>
      </w:r>
    </w:p>
    <w:p w14:paraId="7E103CB2" w14:textId="3BBC2212" w:rsidR="000E1078" w:rsidRDefault="000E1078" w:rsidP="003B7ACB">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63DDA266" w:rsidR="00AB0820" w:rsidRDefault="000E1078" w:rsidP="003B7ACB">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the </w:t>
      </w:r>
      <w:r w:rsidR="00D37FB5" w:rsidRPr="00D37FB5">
        <w:rPr>
          <w:i/>
        </w:rPr>
        <w:t xml:space="preserve">bias-variance </w:t>
      </w:r>
      <w:proofErr w:type="spellStart"/>
      <w:r w:rsidR="00D37FB5" w:rsidRPr="00D37FB5">
        <w:rPr>
          <w:i/>
        </w:rPr>
        <w:t>tradeoff</w:t>
      </w:r>
      <w:proofErr w:type="spellEnd"/>
      <w:r w:rsidR="00D37FB5">
        <w:rPr>
          <w:i/>
        </w:rPr>
        <w:t>,</w:t>
      </w:r>
      <w:r w:rsidR="00D37FB5">
        <w:t xml:space="preserve"> well-known in machine learning</w:t>
      </w:r>
      <w:r w:rsidR="00CD7D69">
        <w:t xml:space="preserve"> </w:t>
      </w:r>
      <w:r w:rsidR="00CD7D69">
        <w:fldChar w:fldCharType="begin" w:fldLock="1"/>
      </w:r>
      <w:r w:rsidR="00AE2021">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"[3]", "plainTextFormattedCitation" : "[3]", "previouslyFormattedCitation" : "[3]" }, "properties" : { "noteIndex" : 0 }, "schema" : "https://github.com/citation-style-language/schema/raw/master/csl-citation.json" }</w:instrText>
      </w:r>
      <w:r w:rsidR="00CD7D69">
        <w:fldChar w:fldCharType="separate"/>
      </w:r>
      <w:r w:rsidR="00CD7D69" w:rsidRPr="00CD7D69">
        <w:rPr>
          <w:noProof/>
        </w:rPr>
        <w:t>[3]</w:t>
      </w:r>
      <w:r w:rsidR="00CD7D69">
        <w:fldChar w:fldCharType="end"/>
      </w:r>
      <w:r w:rsidR="00D37FB5">
        <w:t xml:space="preserve">. </w:t>
      </w:r>
      <w:r w:rsidR="00634CA6">
        <w:t xml:space="preserve">From a design </w:t>
      </w:r>
      <w:r>
        <w:t>pers</w:t>
      </w:r>
      <w:r w:rsidR="00A71C65">
        <w:t>pective</w:t>
      </w:r>
      <w:r>
        <w:t xml:space="preserve">, this </w:t>
      </w:r>
      <w:r w:rsidR="00634CA6">
        <w:t>is not un</w:t>
      </w:r>
      <w:r>
        <w:t xml:space="preserve">like </w:t>
      </w:r>
      <w:r w:rsidR="00A71C65">
        <w:t xml:space="preserve">an architect </w:t>
      </w:r>
      <w:r w:rsidR="00634CA6">
        <w:t>who designs</w:t>
      </w:r>
      <w:r>
        <w:t xml:space="preserve"> </w:t>
      </w:r>
      <w:r w:rsidR="00634CA6">
        <w:t>every home</w:t>
      </w:r>
      <w:r>
        <w:t xml:space="preserve"> for the average family of 2.6 people</w:t>
      </w:r>
      <w:r w:rsidR="00980D3C">
        <w:t>. Individuals</w:t>
      </w:r>
      <w:r w:rsidR="002E5C04">
        <w:t>, not group means,</w:t>
      </w:r>
      <w:r w:rsidR="00980D3C">
        <w:t xml:space="preserve"> digest visualizations.</w:t>
      </w:r>
    </w:p>
    <w:p w14:paraId="1916385C" w14:textId="0A2C848B" w:rsidR="00980D3C" w:rsidRDefault="002E5C04" w:rsidP="003B7ACB">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29A525D1" w:rsidR="002E5C04" w:rsidRDefault="002E5C04" w:rsidP="003B7ACB">
      <w:pPr>
        <w:pStyle w:val="Body"/>
      </w:pPr>
      <w:commentRangeStart w:id="3"/>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3"/>
      <w:r w:rsidR="00A71C65">
        <w:rPr>
          <w:rStyle w:val="CommentReference"/>
          <w:rFonts w:ascii="Cambria Math" w:hAnsi="Cambria Math"/>
        </w:rPr>
        <w:commentReference w:id="3"/>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C2FA37" w14:textId="54FA052F" w:rsidR="004524B7" w:rsidRDefault="00A37D0A" w:rsidP="008154CE">
      <w:pPr>
        <w:pStyle w:val="Heading1"/>
      </w:pPr>
      <w:bookmarkStart w:id="4" w:name="_Ref415008636"/>
      <w:r w:rsidRPr="00AB0820">
        <w:t>Model</w:t>
      </w:r>
      <w:r w:rsidRPr="00AF146E">
        <w:t xml:space="preserve"> 1: Linear Model</w:t>
      </w:r>
      <w:bookmarkEnd w:id="4"/>
      <w:r w:rsidR="004524B7">
        <w:rPr>
          <w:noProof/>
          <w:lang w:val="en-US"/>
        </w:rPr>
        <mc:AlternateContent>
          <mc:Choice Requires="wps">
            <w:drawing>
              <wp:anchor distT="0" distB="0" distL="114300" distR="114300" simplePos="0" relativeHeight="251670016" behindDoc="0" locked="0" layoutInCell="1" allowOverlap="1" wp14:anchorId="590089A6" wp14:editId="219413F0">
                <wp:simplePos x="0" y="0"/>
                <wp:positionH relativeFrom="column">
                  <wp:posOffset>-3333115</wp:posOffset>
                </wp:positionH>
                <wp:positionV relativeFrom="margin">
                  <wp:posOffset>0</wp:posOffset>
                </wp:positionV>
                <wp:extent cx="6510528" cy="256032"/>
                <wp:effectExtent l="0" t="0" r="5080" b="0"/>
                <wp:wrapTopAndBottom/>
                <wp:docPr id="222" name="Text Box 222"/>
                <wp:cNvGraphicFramePr/>
                <a:graphic xmlns:a="http://schemas.openxmlformats.org/drawingml/2006/main">
                  <a:graphicData uri="http://schemas.microsoft.com/office/word/2010/wordprocessingShape">
                    <wps:wsp>
                      <wps:cNvSpPr txBox="1"/>
                      <wps:spPr>
                        <a:xfrm>
                          <a:off x="0" y="0"/>
                          <a:ext cx="6510528" cy="256032"/>
                        </a:xfrm>
                        <a:prstGeom prst="rect">
                          <a:avLst/>
                        </a:prstGeom>
                        <a:solidFill>
                          <a:prstClr val="white"/>
                        </a:solidFill>
                        <a:ln>
                          <a:noFill/>
                        </a:ln>
                        <a:effectLst/>
                      </wps:spPr>
                      <wps:txbx>
                        <w:txbxContent>
                          <w:p w14:paraId="34B6E639" w14:textId="7B96FA83" w:rsidR="008E3B65" w:rsidRDefault="008E3B65" w:rsidP="004524B7">
                            <w:r>
                              <w:rPr>
                                <w:noProof/>
                                <w:lang w:val="en-US"/>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8E3B65" w:rsidRPr="004524B7" w:rsidRDefault="008E3B65"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sidR="00902084">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rsidR="009F09A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62.45pt;margin-top:0;width:512.65pt;height:20.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" stroked="f">
                <v:textbox style="mso-fit-shape-to-text:t" inset="0,0,0,0">
                  <w:txbxContent>
                    <w:p w14:paraId="34B6E639" w14:textId="7B96FA83" w:rsidR="008E3B65" w:rsidRDefault="008E3B65" w:rsidP="004524B7">
                      <w:r>
                        <w:rPr>
                          <w:noProof/>
                          <w:lang w:val="en-US"/>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4">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8E3B65" w:rsidRPr="004524B7" w:rsidRDefault="008E3B65"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sidR="00902084">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rsidR="009F09A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y="margin"/>
              </v:shape>
            </w:pict>
          </mc:Fallback>
        </mc:AlternateContent>
      </w:r>
    </w:p>
    <w:p w14:paraId="7A25CA71" w14:textId="4DEDDD1B" w:rsidR="00BC169A" w:rsidRDefault="004524B7" w:rsidP="004524B7">
      <w:pPr>
        <w:pStyle w:val="BodyNoIndent"/>
      </w:pPr>
      <w:r>
        <w:rPr>
          <w:noProof/>
          <w:lang w:val="en-US"/>
        </w:rPr>
        <mc:AlternateContent>
          <mc:Choice Requires="wps">
            <w:drawing>
              <wp:anchor distT="0" distB="0" distL="114300" distR="114300" simplePos="0" relativeHeight="251661824" behindDoc="0" locked="0" layoutInCell="1" allowOverlap="1" wp14:anchorId="607A399D" wp14:editId="5ABA4353">
                <wp:simplePos x="0" y="0"/>
                <wp:positionH relativeFrom="margin">
                  <wp:posOffset>3447415</wp:posOffset>
                </wp:positionH>
                <wp:positionV relativeFrom="margin">
                  <wp:posOffset>6272530</wp:posOffset>
                </wp:positionV>
                <wp:extent cx="3172460" cy="2133600"/>
                <wp:effectExtent l="0" t="0" r="8890" b="0"/>
                <wp:wrapTopAndBottom/>
                <wp:docPr id="32" name="Text Box 32"/>
                <wp:cNvGraphicFramePr/>
                <a:graphic xmlns:a="http://schemas.openxmlformats.org/drawingml/2006/main">
                  <a:graphicData uri="http://schemas.microsoft.com/office/word/2010/wordprocessingShape">
                    <wps:wsp>
                      <wps:cNvSpPr txBox="1"/>
                      <wps:spPr>
                        <a:xfrm>
                          <a:off x="0" y="0"/>
                          <a:ext cx="3172460"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8E3B65" w:rsidRPr="00E553A6" w:rsidRDefault="008E3B65" w:rsidP="008154CE">
                            <w:r>
                              <w:rPr>
                                <w:noProof/>
                                <w:lang w:val="en-US"/>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5">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8E3B65" w:rsidRPr="00E553A6" w:rsidRDefault="008E3B65" w:rsidP="004524B7">
                            <w:pPr>
                              <w:pStyle w:val="FigureCaption"/>
                            </w:pPr>
                            <w:bookmarkStart w:id="5" w:name="_Ref415065078"/>
                            <w:r w:rsidRPr="00E553A6">
                              <w:t xml:space="preserve">Fig. </w:t>
                            </w:r>
                            <w:r w:rsidRPr="00E553A6">
                              <w:fldChar w:fldCharType="begin"/>
                            </w:r>
                            <w:r w:rsidRPr="00E553A6">
                              <w:instrText xml:space="preserve"> SEQ Fig. \* ARABIC </w:instrText>
                            </w:r>
                            <w:r w:rsidRPr="00E553A6">
                              <w:fldChar w:fldCharType="separate"/>
                            </w:r>
                            <w:r w:rsidR="00902084">
                              <w:rPr>
                                <w:noProof/>
                              </w:rPr>
                              <w:t>2</w:t>
                            </w:r>
                            <w:r w:rsidRPr="00E553A6">
                              <w:fldChar w:fldCharType="end"/>
                            </w:r>
                            <w:bookmarkEnd w:id="5"/>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71.45pt;margin-top:493.9pt;width:249.8pt;height:168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" filled="f" stroked="f" strokeweight=".5pt">
                <v:textbox style="mso-fit-shape-to-text:t" inset="0,0,0,0">
                  <w:txbxContent>
                    <w:p w14:paraId="4A6FD189" w14:textId="77777777" w:rsidR="008E3B65" w:rsidRPr="00E553A6" w:rsidRDefault="008E3B65" w:rsidP="008154CE">
                      <w:r>
                        <w:rPr>
                          <w:noProof/>
                          <w:lang w:val="en-US"/>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6">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8E3B65" w:rsidRPr="00E553A6" w:rsidRDefault="008E3B65" w:rsidP="004524B7">
                      <w:pPr>
                        <w:pStyle w:val="FigureCaption"/>
                      </w:pPr>
                      <w:bookmarkStart w:id="6" w:name="_Ref415065078"/>
                      <w:r w:rsidRPr="00E553A6">
                        <w:t xml:space="preserve">Fig. </w:t>
                      </w:r>
                      <w:r w:rsidRPr="00E553A6">
                        <w:fldChar w:fldCharType="begin"/>
                      </w:r>
                      <w:r w:rsidRPr="00E553A6">
                        <w:instrText xml:space="preserve"> SEQ Fig. \* ARABIC </w:instrText>
                      </w:r>
                      <w:r w:rsidRPr="00E553A6">
                        <w:fldChar w:fldCharType="separate"/>
                      </w:r>
                      <w:r w:rsidR="00902084">
                        <w:rPr>
                          <w:noProof/>
                        </w:rPr>
                        <w:t>2</w:t>
                      </w:r>
                      <w:r w:rsidRPr="00E553A6">
                        <w:fldChar w:fldCharType="end"/>
                      </w:r>
                      <w:bookmarkEnd w:id="6"/>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A37D0A">
        <w:t xml:space="preserve">We begin our secondary analysis by incorporating individual differences to model just-noticeable differences directly on raw values of </w:t>
      </w:r>
      <w:r w:rsidR="00A37D0A" w:rsidRPr="00A37D0A">
        <w:rPr>
          <w:i/>
        </w:rPr>
        <w:t>r</w:t>
      </w:r>
      <w:r w:rsidR="00A37D0A">
        <w:t xml:space="preserve">. </w:t>
      </w:r>
      <w:r w:rsidR="00BC169A">
        <w:t xml:space="preserve">A first pass at </w:t>
      </w:r>
      <w:r w:rsidR="00A37D0A">
        <w:t xml:space="preserve">this </w:t>
      </w:r>
      <w:r w:rsidR="00BC169A">
        <w:t>would be to simply use a linear regression. Such a model might look like:</w:t>
      </w:r>
    </w:p>
    <w:p w14:paraId="16D44245" w14:textId="77777777" w:rsidR="00BC169A" w:rsidRDefault="00BC169A" w:rsidP="003B7ACB">
      <w:pPr>
        <w:pStyle w:val="Body"/>
      </w:pPr>
    </w:p>
    <w:p w14:paraId="67FF1639" w14:textId="49503F59" w:rsidR="00BC169A" w:rsidRPr="00AF146E" w:rsidRDefault="00541192"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t>v,1</m:t>
                    </m:r>
                  </m:sub>
                </m:sSub>
                <m:r>
                  <m:rPr>
                    <m:sty m:val="p"/>
                  </m:rPr>
                  <m:t>+</m:t>
                </m:r>
                <m:sSub>
                  <m:sSubPr>
                    <m:ctrlPr/>
                  </m:sSubPr>
                  <m:e>
                    <m:r>
                      <m:t>β</m:t>
                    </m:r>
                  </m:e>
                  <m:sub>
                    <m:r>
                      <m:t>v,2</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3B7ACB">
      <w:pPr>
        <w:pStyle w:val="Body"/>
      </w:pPr>
    </w:p>
    <w:p w14:paraId="06FFF9D9" w14:textId="7DB009E0" w:rsidR="00E553A6" w:rsidRPr="00E553A6" w:rsidRDefault="00BC169A" w:rsidP="003B7ACB">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4697F063" w:rsidR="003B52D8" w:rsidRDefault="003B52D8" w:rsidP="003B7ACB">
      <w:pPr>
        <w:pStyle w:val="Body"/>
      </w:pPr>
      <w:r>
        <w:t xml:space="preserve">Unfortunately, this straightforward model leaves out consideration of </w:t>
      </w:r>
      <w:r w:rsidRPr="003B52D8">
        <w:rPr>
          <w:i/>
        </w:rPr>
        <w:t>approach</w:t>
      </w:r>
      <w:r>
        <w:t xml:space="preserve"> —</w:t>
      </w:r>
      <w:r w:rsidR="003F2246">
        <w:t xml:space="preserve"> </w:t>
      </w:r>
      <w:r>
        <w:t xml:space="preserve">half of the JNDs were determined by a procedure having people compare the reference </w:t>
      </w:r>
      <w:r w:rsidRPr="003B52D8">
        <w:rPr>
          <w:i/>
        </w:rPr>
        <w:t>r</w:t>
      </w:r>
      <w:r>
        <w:rPr>
          <w:i/>
        </w:rPr>
        <w:t xml:space="preserve"> </w:t>
      </w:r>
      <w:r>
        <w:t xml:space="preserve">to higher values of </w:t>
      </w:r>
      <w:r w:rsidRPr="003B52D8">
        <w:rPr>
          <w:i/>
        </w:rPr>
        <w:t>r</w:t>
      </w:r>
      <w:r>
        <w:t xml:space="preserve"> (an approach </w:t>
      </w:r>
      <w:r w:rsidRPr="003B52D8">
        <w:rPr>
          <w:i/>
        </w:rPr>
        <w:t>from above</w:t>
      </w:r>
      <w:r>
        <w:t xml:space="preserve">), and half compared to lower values of </w:t>
      </w:r>
      <w:r w:rsidRPr="003B52D8">
        <w:rPr>
          <w:i/>
        </w:rPr>
        <w:t>r</w:t>
      </w:r>
      <w:r>
        <w:t xml:space="preserve"> (</w:t>
      </w:r>
      <w:r w:rsidRPr="003B52D8">
        <w:rPr>
          <w:i/>
        </w:rPr>
        <w:t>from below</w:t>
      </w:r>
      <w:r>
        <w:t xml:space="preserve">). When the approach is from above, the values of JND are underestimated (because higher values of </w:t>
      </w:r>
      <w:r w:rsidRPr="00E83D86">
        <w:rPr>
          <w:i/>
        </w:rPr>
        <w:t>r</w:t>
      </w:r>
      <w:r>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084D1E" w:rsidRPr="00E553A6">
        <w:t xml:space="preserve">Fig. </w:t>
      </w:r>
      <w:r w:rsidR="00084D1E">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t xml:space="preserve">. Harrison </w:t>
      </w:r>
      <w:r w:rsidRPr="00B227A1">
        <w:rPr>
          <w:i/>
        </w:rPr>
        <w:t>et al.</w:t>
      </w:r>
      <w:r>
        <w:t xml:space="preserve"> used the </w:t>
      </w:r>
      <w:r w:rsidR="00E83D86">
        <w:t>correction described by</w:t>
      </w:r>
      <w:r>
        <w:t xml:space="preserve"> </w:t>
      </w:r>
      <w:proofErr w:type="spellStart"/>
      <w:r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t xml:space="preserve">to address this: they </w:t>
      </w:r>
      <w:r w:rsidR="00E83D86">
        <w:t xml:space="preserve">adjusted </w:t>
      </w:r>
      <w:r>
        <w:t xml:space="preserve">the value of </w:t>
      </w:r>
      <w:r w:rsidRPr="003B52D8">
        <w:rPr>
          <w:i/>
        </w:rPr>
        <w:t>r</w:t>
      </w:r>
      <w:r>
        <w:t xml:space="preserve"> by moving it up by half the </w:t>
      </w:r>
      <w:r w:rsidR="00551318">
        <w:t xml:space="preserve">mean </w:t>
      </w:r>
      <w:r>
        <w:t>JND</w:t>
      </w:r>
      <w:r w:rsidR="00551318">
        <w:t xml:space="preserve"> at that value of </w:t>
      </w:r>
      <w:r w:rsidR="00551318" w:rsidRPr="00551318">
        <w:rPr>
          <w:i/>
        </w:rPr>
        <w:t>r</w:t>
      </w:r>
      <w:r>
        <w:t xml:space="preserve"> when from above, and down by half the </w:t>
      </w:r>
      <w:r w:rsidR="00551318">
        <w:t xml:space="preserve">mean </w:t>
      </w:r>
      <w:r>
        <w:t>JND when from below.</w:t>
      </w:r>
    </w:p>
    <w:p w14:paraId="1D817C44" w14:textId="200278C4" w:rsidR="003B52D8" w:rsidRDefault="003B52D8" w:rsidP="003B7ACB">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084D1E" w:rsidRPr="00E553A6">
        <w:t xml:space="preserve">Fig. </w:t>
      </w:r>
      <w:r w:rsidR="00084D1E">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084D1E" w:rsidRPr="00E553A6">
        <w:t xml:space="preserve">Fig. </w:t>
      </w:r>
      <w:r w:rsidR="00084D1E">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3B7ACB">
      <w:pPr>
        <w:pStyle w:val="Body"/>
      </w:pPr>
    </w:p>
    <w:p w14:paraId="1EC38E46" w14:textId="0F5C08E0" w:rsidR="003B52D8" w:rsidRPr="003B0C3E" w:rsidRDefault="00541192" w:rsidP="008154CE">
      <m:oMathPara>
        <m:oMathParaPr>
          <m:jc m:val="center"/>
        </m:oMathParaPr>
        <m:oMath>
          <m:sSub>
            <m:sSubPr>
              <m:ctrlPr/>
            </m:sSubPr>
            <m:e>
              <m:r>
                <m:t>a</m:t>
              </m:r>
            </m:e>
            <m:sub>
              <m:r>
                <m:t>i</m:t>
              </m:r>
            </m:sub>
          </m:sSub>
          <m:r>
            <m:rPr>
              <m:sty m:val="p"/>
            </m:rPr>
            <m:t>=</m:t>
          </m:r>
          <m:d>
            <m:dPr>
              <m:begChr m:val="{"/>
              <m:endChr m:val=""/>
              <m:ctrlPr/>
            </m:dPr>
            <m:e>
              <m:eqArr>
                <m:eqArrPr>
                  <m:ctrlPr/>
                </m:eqArrPr>
                <m:e>
                  <m:r>
                    <m:rPr>
                      <m:sty m:val="p"/>
                    </m:rPr>
                    <m:t xml:space="preserve">-1,  &amp;if </m:t>
                  </m:r>
                  <m:r>
                    <m:t>approach</m:t>
                  </m:r>
                  <m:r>
                    <m:rPr>
                      <m:sty m:val="p"/>
                    </m:rPr>
                    <m:t xml:space="preserve"> is </m:t>
                  </m:r>
                  <m:r>
                    <m:t>from</m:t>
                  </m:r>
                  <m:r>
                    <m:rPr>
                      <m:sty m:val="p"/>
                    </m:rPr>
                    <m:t xml:space="preserve"> </m:t>
                  </m:r>
                  <m:r>
                    <m:t>above</m:t>
                  </m:r>
                </m:e>
                <m:e>
                  <m:r>
                    <m:rPr>
                      <m:sty m:val="p"/>
                    </m:rPr>
                    <m:t xml:space="preserve">  1,  if </m:t>
                  </m:r>
                  <m:r>
                    <m:t>approach</m:t>
                  </m:r>
                  <m:r>
                    <m:rPr>
                      <m:sty m:val="p"/>
                    </m:rPr>
                    <m:t xml:space="preserve"> is </m:t>
                  </m:r>
                  <m:r>
                    <m:t>from</m:t>
                  </m:r>
                  <m:r>
                    <m:rPr>
                      <m:sty m:val="p"/>
                    </m:rPr>
                    <m:t xml:space="preserve"> </m:t>
                  </m:r>
                  <m:r>
                    <m:t>below</m:t>
                  </m:r>
                </m:e>
              </m:eqArr>
            </m:e>
          </m:d>
        </m:oMath>
      </m:oMathPara>
    </w:p>
    <w:p w14:paraId="4F35DBA9" w14:textId="77777777" w:rsidR="00BC169A" w:rsidRDefault="00BC169A" w:rsidP="003B7ACB">
      <w:pPr>
        <w:pStyle w:val="Body"/>
      </w:pPr>
    </w:p>
    <w:p w14:paraId="6038C021" w14:textId="3BB6CA47" w:rsidR="003B0C3E" w:rsidRDefault="003B0C3E" w:rsidP="003B7ACB">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8154CE"/>
    <w:p w14:paraId="486A264C" w14:textId="3DE6D76B" w:rsidR="003B0C3E" w:rsidRPr="00AF146E" w:rsidRDefault="00541192"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8154CE"/>
    <w:p w14:paraId="6BF24993" w14:textId="324B6B0F" w:rsidR="00D7290D" w:rsidRDefault="003B0C3E" w:rsidP="003B7ACB">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084D1E" w:rsidRPr="00E553A6">
        <w:t xml:space="preserve">Fig. </w:t>
      </w:r>
      <w:r w:rsidR="00084D1E">
        <w:rPr>
          <w:noProof/>
        </w:rPr>
        <w:t>2</w:t>
      </w:r>
      <w:r w:rsidR="00B227A1">
        <w:rPr>
          <w:highlight w:val="yellow"/>
        </w:rPr>
        <w:fldChar w:fldCharType="end"/>
      </w:r>
      <w:r w:rsidR="00E83D86">
        <w:t>.</w:t>
      </w:r>
      <w:r w:rsidR="00D7290D">
        <w:t xml:space="preserve"> </w:t>
      </w:r>
    </w:p>
    <w:p w14:paraId="48FD8257" w14:textId="77777777" w:rsidR="00D7290D" w:rsidRDefault="00D7290D" w:rsidP="008154CE">
      <w:pPr>
        <w:pStyle w:val="Heading2"/>
      </w:pPr>
      <w:r>
        <w:t>Problems with the linear model</w:t>
      </w:r>
    </w:p>
    <w:p w14:paraId="407E19D9" w14:textId="0063D00C" w:rsidR="00AF146E" w:rsidRDefault="009B0E8B" w:rsidP="003B7ACB">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084D1E">
        <w:t xml:space="preserve">Fig. </w:t>
      </w:r>
      <w:r w:rsidR="00084D1E">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62602EF1" w:rsidR="00653F3B" w:rsidRPr="00653F3B" w:rsidRDefault="00314127" w:rsidP="003B7ACB">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084D1E">
        <w:t xml:space="preserve">Fig. </w:t>
      </w:r>
      <w:r w:rsidR="00084D1E">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40B2764B" w14:textId="58B2FD0D" w:rsidR="009B0E8B" w:rsidRDefault="00653F3B" w:rsidP="003B7ACB">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084D1E">
        <w:t xml:space="preserve">Fig. </w:t>
      </w:r>
      <w:r w:rsidR="00084D1E">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w:t>
      </w:r>
      <w:r>
        <w:lastRenderedPageBreak/>
        <w:t xml:space="preserve">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14DC0E18" w14:textId="77777777" w:rsidR="00401EDB" w:rsidRDefault="00401EDB" w:rsidP="005102B8">
      <w:pPr>
        <w:pStyle w:val="Body"/>
        <w:rPr>
          <w:b/>
        </w:rPr>
      </w:pPr>
    </w:p>
    <w:p w14:paraId="5915797F" w14:textId="77777777" w:rsidR="00401EDB" w:rsidRDefault="00401EDB" w:rsidP="005102B8">
      <w:pPr>
        <w:pStyle w:val="Body"/>
        <w:rPr>
          <w:b/>
        </w:rPr>
      </w:pPr>
    </w:p>
    <w:p w14:paraId="07BA4465" w14:textId="61C8B2D8" w:rsidR="005102B8" w:rsidRPr="00EB3DDB" w:rsidRDefault="005102B8" w:rsidP="005102B8">
      <w:pPr>
        <w:pStyle w:val="Body"/>
      </w:pPr>
      <w:r w:rsidRPr="00AF146E">
        <w:rPr>
          <w:noProof/>
          <w:lang w:val="en-US"/>
        </w:rPr>
        <w:lastRenderedPageBreak/>
        <mc:AlternateContent>
          <mc:Choice Requires="wps">
            <w:drawing>
              <wp:anchor distT="45720" distB="45720" distL="114300" distR="114300" simplePos="0" relativeHeight="251660800" behindDoc="0" locked="0" layoutInCell="1" allowOverlap="1" wp14:anchorId="5D898B75" wp14:editId="3EE290DC">
                <wp:simplePos x="0" y="0"/>
                <wp:positionH relativeFrom="margin">
                  <wp:posOffset>0</wp:posOffset>
                </wp:positionH>
                <wp:positionV relativeFrom="page">
                  <wp:posOffset>631190</wp:posOffset>
                </wp:positionV>
                <wp:extent cx="6522720" cy="5426710"/>
                <wp:effectExtent l="0" t="0" r="4445" b="381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22720" cy="5426710"/>
                        </a:xfrm>
                        <a:prstGeom prst="rect">
                          <a:avLst/>
                        </a:prstGeom>
                        <a:solidFill>
                          <a:srgbClr val="FFFFFF"/>
                        </a:solidFill>
                        <a:ln w="9525">
                          <a:noFill/>
                          <a:miter lim="800000"/>
                          <a:headEnd/>
                          <a:tailEnd/>
                        </a:ln>
                      </wps:spPr>
                      <wps:txbx>
                        <w:txbxContent>
                          <w:p w14:paraId="6A8C6E8F" w14:textId="77777777" w:rsidR="008E3B65" w:rsidRPr="00850159" w:rsidRDefault="008E3B65" w:rsidP="008154CE">
                            <w:r>
                              <w:rPr>
                                <w:noProof/>
                                <w:lang w:val="en-US"/>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7">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8E3B65" w:rsidRDefault="008E3B65" w:rsidP="004524B7">
                            <w:pPr>
                              <w:pStyle w:val="FigureCaption"/>
                            </w:pPr>
                            <w:bookmarkStart w:id="6" w:name="_Ref415007748"/>
                            <w:r>
                              <w:t xml:space="preserve">Fig. </w:t>
                            </w:r>
                            <w:r>
                              <w:fldChar w:fldCharType="begin"/>
                            </w:r>
                            <w:r>
                              <w:instrText xml:space="preserve"> SEQ Fig. \* ARABIC </w:instrText>
                            </w:r>
                            <w:r>
                              <w:fldChar w:fldCharType="separate"/>
                            </w:r>
                            <w:r w:rsidR="00902084">
                              <w:rPr>
                                <w:noProof/>
                              </w:rPr>
                              <w:t>3</w:t>
                            </w:r>
                            <w:r>
                              <w:rPr>
                                <w:noProof/>
                              </w:rPr>
                              <w:fldChar w:fldCharType="end"/>
                            </w:r>
                            <w:bookmarkEnd w:id="6"/>
                            <w:r>
                              <w:t xml:space="preserve"> Comparison of fits of the linear model (Section </w:t>
                            </w:r>
                            <w:r>
                              <w:fldChar w:fldCharType="begin"/>
                            </w:r>
                            <w:r>
                              <w:instrText xml:space="preserve"> REF _Ref415008636 \r \h </w:instrText>
                            </w:r>
                            <w:r>
                              <w:fldChar w:fldCharType="separate"/>
                            </w:r>
                            <w:r w:rsidR="00084D1E">
                              <w:t>2</w:t>
                            </w:r>
                            <w:r>
                              <w:fldChar w:fldCharType="end"/>
                            </w:r>
                            <w:r>
                              <w:t xml:space="preserve">) and the log-linear model (Section </w:t>
                            </w:r>
                            <w:r>
                              <w:fldChar w:fldCharType="begin"/>
                            </w:r>
                            <w:r>
                              <w:instrText xml:space="preserve"> REF _Ref415008651 \r \h </w:instrText>
                            </w:r>
                            <w:r>
                              <w:fldChar w:fldCharType="separate"/>
                            </w:r>
                            <w:r w:rsidR="00084D1E">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7pt;width:513.6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" stroked="f">
                <v:textbox style="mso-fit-shape-to-text:t" inset="0,0,0,0">
                  <w:txbxContent>
                    <w:p w14:paraId="6A8C6E8F" w14:textId="77777777" w:rsidR="008E3B65" w:rsidRPr="00850159" w:rsidRDefault="008E3B65" w:rsidP="008154CE">
                      <w:r>
                        <w:rPr>
                          <w:noProof/>
                          <w:lang w:val="en-US"/>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8">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8E3B65" w:rsidRDefault="008E3B65" w:rsidP="004524B7">
                      <w:pPr>
                        <w:pStyle w:val="FigureCaption"/>
                      </w:pPr>
                      <w:bookmarkStart w:id="8" w:name="_Ref415007748"/>
                      <w:r>
                        <w:t xml:space="preserve">Fig. </w:t>
                      </w:r>
                      <w:r>
                        <w:fldChar w:fldCharType="begin"/>
                      </w:r>
                      <w:r>
                        <w:instrText xml:space="preserve"> SEQ Fig. \* ARABIC </w:instrText>
                      </w:r>
                      <w:r>
                        <w:fldChar w:fldCharType="separate"/>
                      </w:r>
                      <w:r w:rsidR="00902084">
                        <w:rPr>
                          <w:noProof/>
                        </w:rPr>
                        <w:t>3</w:t>
                      </w:r>
                      <w:r>
                        <w:rPr>
                          <w:noProof/>
                        </w:rPr>
                        <w:fldChar w:fldCharType="end"/>
                      </w:r>
                      <w:bookmarkEnd w:id="8"/>
                      <w:r>
                        <w:t xml:space="preserve"> Comparison of fits of the linear model (Section </w:t>
                      </w:r>
                      <w:r>
                        <w:fldChar w:fldCharType="begin"/>
                      </w:r>
                      <w:r>
                        <w:instrText xml:space="preserve"> REF _Ref415008636 \r \h </w:instrText>
                      </w:r>
                      <w:r>
                        <w:fldChar w:fldCharType="separate"/>
                      </w:r>
                      <w:r w:rsidR="00084D1E">
                        <w:t>2</w:t>
                      </w:r>
                      <w:r>
                        <w:fldChar w:fldCharType="end"/>
                      </w:r>
                      <w:r>
                        <w:t xml:space="preserve">) and the log-linear model (Section </w:t>
                      </w:r>
                      <w:r>
                        <w:fldChar w:fldCharType="begin"/>
                      </w:r>
                      <w:r>
                        <w:instrText xml:space="preserve"> REF _Ref415008651 \r \h </w:instrText>
                      </w:r>
                      <w:r>
                        <w:fldChar w:fldCharType="separate"/>
                      </w:r>
                      <w:r w:rsidR="00084D1E">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314127" w:rsidRPr="00314127">
        <w:rPr>
          <w:b/>
        </w:rPr>
        <w:t>Skewed residuals.</w:t>
      </w:r>
      <w:r w:rsidR="00314127">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084D1E">
        <w:t xml:space="preserve">Fig. </w:t>
      </w:r>
      <w:r w:rsidR="00084D1E">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rsidR="00314127">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084D1E">
        <w:t xml:space="preserve">Fig. </w:t>
      </w:r>
      <w:r w:rsidR="00084D1E">
        <w:rPr>
          <w:noProof/>
        </w:rPr>
        <w:t>3</w:t>
      </w:r>
      <w:r w:rsidR="000C14DA">
        <w:rPr>
          <w:highlight w:val="yellow"/>
        </w:rPr>
        <w:fldChar w:fldCharType="end"/>
      </w:r>
      <w:r w:rsidR="000C14DA">
        <w:t>A.1, JND gets quite close to the 0 boundary.</w:t>
      </w:r>
    </w:p>
    <w:p w14:paraId="365112B6" w14:textId="15DFE62D" w:rsidR="005102B8" w:rsidRDefault="00122330" w:rsidP="003B7ACB">
      <w:pPr>
        <w:pStyle w:val="Heading1"/>
      </w:pPr>
      <w:bookmarkStart w:id="7" w:name="_Ref415008651"/>
      <w:r w:rsidRPr="00AF146E">
        <w:t>Model 2: Log-Linear Model</w:t>
      </w:r>
      <w:bookmarkEnd w:id="7"/>
    </w:p>
    <w:p w14:paraId="5E3AD50E" w14:textId="0CB16708" w:rsidR="009B0E57" w:rsidRDefault="009B0E57" w:rsidP="003B7ACB">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8154CE"/>
    <w:p w14:paraId="006680F8" w14:textId="7FF7D3C0" w:rsidR="00645A2C" w:rsidRPr="00AF146E" w:rsidRDefault="00541192"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m:sSubPr>
                          <m:e>
                            <m:r>
                              <m:t>y</m:t>
                            </m:r>
                          </m:e>
                          <m:sub>
                            <m:r>
                              <m:t>i</m:t>
                            </m:r>
                            <m:r>
                              <m:rPr>
                                <m:sty m:val="p"/>
                              </m:rPr>
                              <m:t>,</m:t>
                            </m:r>
                            <m:r>
                              <m:t>v</m:t>
                            </m:r>
                          </m:sub>
                        </m:sSub>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3B7ACB">
      <w:pPr>
        <w:pStyle w:val="Body"/>
      </w:pPr>
    </w:p>
    <w:p w14:paraId="5F6A62D3" w14:textId="5D1F4F71" w:rsidR="00645A2C" w:rsidRDefault="00645A2C" w:rsidP="003B7ACB">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084D1E">
        <w:t xml:space="preserve">Fig. </w:t>
      </w:r>
      <w:r w:rsidR="00084D1E">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closely matches </w:t>
      </w:r>
      <w:r>
        <w:lastRenderedPageBreak/>
        <w:t>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154CE">
      <w:pPr>
        <w:pStyle w:val="Heading2"/>
      </w:pPr>
      <w:r>
        <w:t>D</w:t>
      </w:r>
      <w:r w:rsidR="00374152">
        <w:t xml:space="preserve">ata </w:t>
      </w:r>
      <w:r>
        <w:t xml:space="preserve">dropped </w:t>
      </w:r>
      <w:r w:rsidR="00374152">
        <w:t>from the analysis so far</w:t>
      </w:r>
    </w:p>
    <w:p w14:paraId="288AAB57" w14:textId="77777777" w:rsidR="008560D3" w:rsidRDefault="008560D3" w:rsidP="003B7ACB">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6C628269" w:rsidR="008560D3" w:rsidRDefault="00553ED8" w:rsidP="003B7ACB">
      <w:pPr>
        <w:pStyle w:val="Body"/>
      </w:pPr>
      <w:r w:rsidRPr="00553ED8">
        <w:rPr>
          <w:b/>
        </w:rPr>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3B7ACB">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094624BA" w14:textId="2F6B32DE" w:rsidR="00A31944" w:rsidRPr="00AF146E" w:rsidRDefault="00C63FB1" w:rsidP="005102B8">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5B366BD6" w:rsidR="007D0B04" w:rsidRPr="00AF146E" w:rsidRDefault="007D0B04" w:rsidP="008154CE">
      <w:pPr>
        <w:pStyle w:val="Heading1"/>
      </w:pPr>
      <w:bookmarkStart w:id="8" w:name="_Ref415409868"/>
      <w:r w:rsidRPr="00AF146E">
        <w:t>Model 3: Censored Log-Linear Model</w:t>
      </w:r>
      <w:bookmarkEnd w:id="8"/>
    </w:p>
    <w:p w14:paraId="5498328E" w14:textId="70C97FE5" w:rsidR="00C63FB1" w:rsidRPr="00AF146E" w:rsidRDefault="005102B8" w:rsidP="003B7ACB">
      <w:pPr>
        <w:pStyle w:val="BodyNoIndent"/>
      </w:pPr>
      <w:r>
        <w:rPr>
          <w:noProof/>
          <w:lang w:val="en-US"/>
        </w:rPr>
        <mc:AlternateContent>
          <mc:Choice Requires="wps">
            <w:drawing>
              <wp:anchor distT="0" distB="0" distL="114300" distR="114300" simplePos="0" relativeHeight="251665920" behindDoc="0" locked="0" layoutInCell="1" allowOverlap="1" wp14:anchorId="123F5AEA" wp14:editId="7E6343C0">
                <wp:simplePos x="0" y="0"/>
                <wp:positionH relativeFrom="margin">
                  <wp:posOffset>3348355</wp:posOffset>
                </wp:positionH>
                <wp:positionV relativeFrom="margin">
                  <wp:posOffset>0</wp:posOffset>
                </wp:positionV>
                <wp:extent cx="3154680" cy="2450592"/>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450592"/>
                        </a:xfrm>
                        <a:prstGeom prst="rect">
                          <a:avLst/>
                        </a:prstGeom>
                        <a:solidFill>
                          <a:prstClr val="white"/>
                        </a:solidFill>
                        <a:ln>
                          <a:noFill/>
                        </a:ln>
                        <a:effectLst/>
                      </wps:spPr>
                      <wps:txbx>
                        <w:txbxContent>
                          <w:p w14:paraId="2BA8E535" w14:textId="18960480" w:rsidR="008E3B65" w:rsidRDefault="008E3B65" w:rsidP="00A31944">
                            <w:pPr>
                              <w:jc w:val="center"/>
                            </w:pPr>
                            <w:r>
                              <w:t xml:space="preserve">      </w:t>
                            </w:r>
                            <w:r>
                              <w:rPr>
                                <w:noProof/>
                                <w:lang w:val="en-US"/>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9">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8E3B65" w:rsidRPr="00A573A0" w:rsidRDefault="008E3B65" w:rsidP="004524B7">
                            <w:pPr>
                              <w:pStyle w:val="FigureCaption"/>
                              <w:rPr>
                                <w:rFonts w:ascii="Cambria Math" w:hAnsi="Cambria Math"/>
                                <w:noProof/>
                                <w:sz w:val="18"/>
                              </w:rPr>
                            </w:pPr>
                            <w:bookmarkStart w:id="9" w:name="_Ref415264541"/>
                            <w:r>
                              <w:t xml:space="preserve">Fig. </w:t>
                            </w:r>
                            <w:r>
                              <w:fldChar w:fldCharType="begin"/>
                            </w:r>
                            <w:r>
                              <w:instrText xml:space="preserve"> SEQ Fig. \* ARABIC </w:instrText>
                            </w:r>
                            <w:r>
                              <w:fldChar w:fldCharType="separate"/>
                            </w:r>
                            <w:r w:rsidR="00902084">
                              <w:rPr>
                                <w:noProof/>
                              </w:rPr>
                              <w:t>4</w:t>
                            </w:r>
                            <w:r>
                              <w:fldChar w:fldCharType="end"/>
                            </w:r>
                            <w:bookmarkEnd w:id="9"/>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263.65pt;margin-top:0;width:248.4pt;height:192.9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" stroked="f">
                <v:textbox style="mso-fit-shape-to-text:t" inset="0,0,0,0">
                  <w:txbxContent>
                    <w:p w14:paraId="2BA8E535" w14:textId="18960480" w:rsidR="008E3B65" w:rsidRDefault="008E3B65" w:rsidP="00A31944">
                      <w:pPr>
                        <w:jc w:val="center"/>
                      </w:pPr>
                      <w:r>
                        <w:t xml:space="preserve">      </w:t>
                      </w:r>
                      <w:r>
                        <w:rPr>
                          <w:noProof/>
                          <w:lang w:val="en-US"/>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20">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8E3B65" w:rsidRPr="00A573A0" w:rsidRDefault="008E3B65" w:rsidP="004524B7">
                      <w:pPr>
                        <w:pStyle w:val="FigureCaption"/>
                        <w:rPr>
                          <w:rFonts w:ascii="Cambria Math" w:hAnsi="Cambria Math"/>
                          <w:noProof/>
                          <w:sz w:val="18"/>
                        </w:rPr>
                      </w:pPr>
                      <w:bookmarkStart w:id="12" w:name="_Ref415264541"/>
                      <w:r>
                        <w:t xml:space="preserve">Fig. </w:t>
                      </w:r>
                      <w:r>
                        <w:fldChar w:fldCharType="begin"/>
                      </w:r>
                      <w:r>
                        <w:instrText xml:space="preserve"> SEQ Fig. \* ARABIC </w:instrText>
                      </w:r>
                      <w:r>
                        <w:fldChar w:fldCharType="separate"/>
                      </w:r>
                      <w:r w:rsidR="00902084">
                        <w:rPr>
                          <w:noProof/>
                        </w:rPr>
                        <w:t>4</w:t>
                      </w:r>
                      <w:r>
                        <w:fldChar w:fldCharType="end"/>
                      </w:r>
                      <w:bookmarkEnd w:id="12"/>
                      <w:r>
                        <w:t>. An example of the use of censored regression to estimate a model when some of the data has been capped at a ceiling.</w:t>
                      </w:r>
                    </w:p>
                  </w:txbxContent>
                </v:textbox>
                <w10:wrap type="square" anchorx="margin" anchory="margin"/>
              </v:shape>
            </w:pict>
          </mc:Fallback>
        </mc:AlternateContent>
      </w:r>
      <w:r w:rsidR="00634CA6">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AE2021">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"[4], [5]", "plainTextFormattedCitation" : "[4], [5]", "previouslyFormattedCitation" : "[4], [5]" }, "properties" : { "noteIndex" : 0 }, "schema" : "https://github.com/citation-style-language/schema/raw/master/csl-citation.json" }</w:instrText>
      </w:r>
      <w:r w:rsidR="008154CE" w:rsidRPr="008154CE">
        <w:fldChar w:fldCharType="separate"/>
      </w:r>
      <w:r w:rsidR="00CD7D69" w:rsidRPr="00CD7D69">
        <w:rPr>
          <w:noProof/>
        </w:rPr>
        <w:t>[4], [5]</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084D1E">
        <w:t xml:space="preserve">Fig. </w:t>
      </w:r>
      <w:r w:rsidR="00084D1E">
        <w:rPr>
          <w:noProof/>
        </w:rPr>
        <w:t>4</w:t>
      </w:r>
      <w:r w:rsidR="00B240BE">
        <w:fldChar w:fldCharType="end"/>
      </w:r>
      <w:r w:rsidR="00B240BE">
        <w:t>)</w:t>
      </w:r>
      <w:r w:rsidR="00C63FB1" w:rsidRPr="00AF146E">
        <w:t xml:space="preserve">. </w:t>
      </w:r>
      <w:r w:rsidR="00B240BE">
        <w:t>W</w:t>
      </w:r>
      <w:r w:rsidR="00C63FB1" w:rsidRPr="00AF146E">
        <w:t>hile we cannot</w:t>
      </w:r>
      <w:r w:rsidR="00634CA6">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8154CE"/>
    <w:p w14:paraId="7E663E6B" w14:textId="77777777" w:rsidR="0096658C" w:rsidRDefault="00C63FB1" w:rsidP="003B7ACB">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w:t>
      </w:r>
    </w:p>
    <w:p w14:paraId="1DEF24FB" w14:textId="6E9E092F" w:rsidR="00C63FB1" w:rsidRDefault="0096658C" w:rsidP="003B7ACB">
      <w:pPr>
        <w:pStyle w:val="ListParagraph"/>
        <w:numPr>
          <w:ilvl w:val="1"/>
          <w:numId w:val="45"/>
        </w:numPr>
        <w:rPr>
          <w:highlight w:val="yellow"/>
        </w:rPr>
      </w:pPr>
      <w:r>
        <w:rPr>
          <w:highlight w:val="yellow"/>
        </w:rPr>
        <w:t>Derive</w:t>
      </w:r>
      <w:r w:rsidR="00314127" w:rsidRPr="00314127">
        <w:rPr>
          <w:highlight w:val="yellow"/>
        </w:rPr>
        <w:t xml:space="preserve"> thresholds</w:t>
      </w:r>
    </w:p>
    <w:p w14:paraId="7A6A615C" w14:textId="77777777" w:rsidR="00314127" w:rsidRPr="00314127" w:rsidRDefault="00314127" w:rsidP="003B7ACB">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3B7ACB">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3B7ACB">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3B7ACB">
      <w:pPr>
        <w:pStyle w:val="Body"/>
      </w:pPr>
    </w:p>
    <w:p w14:paraId="5A384B5D" w14:textId="674B9901" w:rsidR="00047789" w:rsidRPr="003C677D" w:rsidRDefault="00541192" w:rsidP="008154CE">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t>c</m:t>
                    </m:r>
                  </m:e>
                  <m:sub>
                    <m:r>
                      <m:t>i</m:t>
                    </m:r>
                    <m:r>
                      <m:rPr>
                        <m:sty m:val="p"/>
                      </m:rPr>
                      <m:t>,</m:t>
                    </m:r>
                    <m:r>
                      <m:t>v</m:t>
                    </m:r>
                  </m:sub>
                </m:sSub>
                <m:ctrlPr>
                  <w:rPr>
                    <w:rFonts w:eastAsia="Cambria Math"/>
                  </w:rPr>
                </m:ctrlPr>
              </m:e>
              <m:e>
                <m:r>
                  <m:rPr>
                    <m:sty m:val="p"/>
                  </m:rPr>
                  <w:rPr>
                    <w:rFonts w:eastAsia="Cambria Math"/>
                  </w:rPr>
                  <m:t>=</m:t>
                </m:r>
                <m:ctrlPr>
                  <w:rPr>
                    <w:rFonts w:eastAsia="Cambria Math"/>
                  </w:rPr>
                </m:ctrlPr>
              </m:e>
              <m:e>
                <m:d>
                  <m:dPr>
                    <m:begChr m:val="{"/>
                    <m:endChr m:val=""/>
                    <m:ctrlPr>
                      <w:rPr>
                        <w:rFonts w:eastAsia="Cambria Math"/>
                      </w:rPr>
                    </m:ctrlPr>
                  </m:dPr>
                  <m:e>
                    <m:eqArr>
                      <m:eqArrPr>
                        <m:ctrlPr>
                          <w:rPr>
                            <w:rFonts w:eastAsia="Cambria Math"/>
                          </w:rPr>
                        </m:ctrlPr>
                      </m:eqArrPr>
                      <m:e>
                        <m:r>
                          <m:rPr>
                            <m:sty m:val="p"/>
                          </m:rPr>
                          <w:rPr>
                            <w:rFonts w:eastAsia="Cambria Math"/>
                          </w:rPr>
                          <m:t>min(</m:t>
                        </m:r>
                        <m:sSub>
                          <m:sSubPr>
                            <m:ctrlPr>
                              <w:rPr>
                                <w:rFonts w:eastAsia="Cambria Math"/>
                              </w:rPr>
                            </m:ctrlPr>
                          </m:sSubPr>
                          <m:e>
                            <m:r>
                              <m:rPr>
                                <m:sty m:val="p"/>
                              </m:rPr>
                              <w:rPr>
                                <w:rFonts w:eastAsia="Cambria Math"/>
                              </w:rPr>
                              <m:t>0.95-</m:t>
                            </m:r>
                            <m:r>
                              <w:rPr>
                                <w:rFonts w:eastAsia="Cambria Math"/>
                              </w:rPr>
                              <m:t>r</m:t>
                            </m:r>
                          </m:e>
                          <m:sub>
                            <m:r>
                              <w:rPr>
                                <w:rFonts w:eastAsia="Cambria Math"/>
                              </w:rPr>
                              <m:t>i</m:t>
                            </m:r>
                          </m:sub>
                        </m:sSub>
                        <m:r>
                          <m:rPr>
                            <m:sty m:val="p"/>
                          </m:rPr>
                          <w:rPr>
                            <w:rFonts w:eastAsia="Cambria Math"/>
                          </w:rPr>
                          <m:t>, 0.4),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=-1</m:t>
                        </m:r>
                      </m:e>
                      <m:e>
                        <m:r>
                          <m:rPr>
                            <m:sty m:val="p"/>
                          </m:rPr>
                          <w:rPr>
                            <w:rFonts w:eastAsia="Cambria Math"/>
                          </w:rPr>
                          <m:t>min(</m:t>
                        </m:r>
                        <m:sSub>
                          <m:sSubPr>
                            <m:ctrlPr>
                              <w:rPr>
                                <w:rFonts w:eastAsia="Cambria Math"/>
                              </w:rPr>
                            </m:ctrlPr>
                          </m:sSubPr>
                          <m:e>
                            <m:r>
                              <w:rPr>
                                <w:rFonts w:eastAsia="Cambria Math"/>
                              </w:rPr>
                              <m:t>r</m:t>
                            </m:r>
                          </m:e>
                          <m:sub>
                            <m:r>
                              <w:rPr>
                                <w:rFonts w:eastAsia="Cambria Math"/>
                              </w:rPr>
                              <m:t>i</m:t>
                            </m:r>
                          </m:sub>
                        </m:sSub>
                        <m:r>
                          <m:rPr>
                            <m:sty m:val="p"/>
                          </m:rPr>
                          <w:rPr>
                            <w:rFonts w:eastAsia="Cambria Math"/>
                          </w:rPr>
                          <m:t>-0.05, 0.4),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=1</m:t>
                        </m:r>
                      </m:e>
                    </m:eqArr>
                  </m:e>
                </m:d>
              </m:e>
            </m:mr>
          </m:m>
        </m:oMath>
      </m:oMathPara>
    </w:p>
    <w:p w14:paraId="3CB021BA" w14:textId="77777777" w:rsidR="00EE5282" w:rsidRPr="00EE5282" w:rsidRDefault="00EE5282" w:rsidP="003B7ACB">
      <w:pPr>
        <w:pStyle w:val="Body"/>
      </w:pPr>
    </w:p>
    <w:p w14:paraId="4C0AA879" w14:textId="0CCA628B" w:rsidR="007D0B04" w:rsidRDefault="00047789" w:rsidP="003B7ACB">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w:t>
      </w:r>
      <w:proofErr w:type="gramStart"/>
      <w:r>
        <w:t xml:space="preserve">of </w:t>
      </w:r>
      <w:proofErr w:type="gramEnd"/>
      <m:oMath>
        <m:r>
          <w:rPr>
            <w:rFonts w:ascii="Cambria Math" w:hAnsi="Cambria Math"/>
          </w:rPr>
          <m:t>y</m:t>
        </m:r>
      </m:oMath>
      <w:r>
        <w:t>:</w:t>
      </w:r>
    </w:p>
    <w:p w14:paraId="4FEE03DF" w14:textId="77777777" w:rsidR="00047789" w:rsidRDefault="00047789" w:rsidP="003B7ACB">
      <w:pPr>
        <w:pStyle w:val="Body"/>
      </w:pPr>
    </w:p>
    <w:p w14:paraId="79175AA6" w14:textId="5E1F986A" w:rsidR="00047789" w:rsidRPr="00AF146E" w:rsidRDefault="00541192"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w:rPr>
                                <w:color w:val="C00000"/>
                              </w: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3B7ACB">
      <w:pPr>
        <w:pStyle w:val="Body"/>
      </w:pPr>
    </w:p>
    <w:p w14:paraId="0D3AFEF1" w14:textId="5B396356" w:rsidR="00047789" w:rsidRPr="00047789" w:rsidRDefault="00374501" w:rsidP="003B7ACB">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3B7ACB">
      <w:pPr>
        <w:pStyle w:val="Body"/>
      </w:pPr>
    </w:p>
    <w:p w14:paraId="2D1A5F8E" w14:textId="0B3BA30C" w:rsidR="00047789" w:rsidRPr="0096658C" w:rsidRDefault="00541192" w:rsidP="008154CE">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d>
                  <m:dPr>
                    <m:begChr m:val="{"/>
                    <m:endChr m:val=""/>
                    <m:ctrlPr/>
                  </m:dPr>
                  <m:e>
                    <m:eqArr>
                      <m:eqArrPr>
                        <m:ctrlPr/>
                      </m:eqArrPr>
                      <m:e>
                        <m:sSubSup>
                          <m:sSubSupPr>
                            <m:ctrlPr/>
                          </m:sSubSupPr>
                          <m:e>
                            <m:r>
                              <m:t>y</m:t>
                            </m:r>
                          </m:e>
                          <m:sub>
                            <m:r>
                              <m:t>i</m:t>
                            </m:r>
                            <m:r>
                              <m:rPr>
                                <m:sty m:val="p"/>
                              </m:rPr>
                              <m:t>,</m:t>
                            </m:r>
                            <m:r>
                              <m:t>v</m:t>
                            </m:r>
                          </m:sub>
                          <m:sup>
                            <m:r>
                              <m:rPr>
                                <m:sty m:val="p"/>
                              </m:rPr>
                              <m:t>*</m:t>
                            </m:r>
                          </m:sup>
                        </m:sSubSup>
                        <m:r>
                          <m:rPr>
                            <m:sty m:val="p"/>
                          </m:rPr>
                          <m:t>,  &amp;</m:t>
                        </m:r>
                        <m:sSubSup>
                          <m:sSubSupPr>
                            <m:ctrlPr/>
                          </m:sSubSupPr>
                          <m:e>
                            <m:r>
                              <m:t>y</m:t>
                            </m:r>
                          </m:e>
                          <m:sub>
                            <m:r>
                              <m:t>i</m:t>
                            </m:r>
                            <m:r>
                              <m:rPr>
                                <m:sty m:val="p"/>
                              </m:rPr>
                              <m:t>,</m:t>
                            </m:r>
                            <m:r>
                              <m:t>v</m:t>
                            </m:r>
                          </m:sub>
                          <m:sup>
                            <m:r>
                              <m:rPr>
                                <m:sty m:val="p"/>
                              </m:rPr>
                              <m:t>*</m:t>
                            </m:r>
                          </m:sup>
                        </m:sSubSup>
                        <m:r>
                          <m:rPr>
                            <m:sty m:val="p"/>
                          </m:rPr>
                          <m:t>≤</m:t>
                        </m:r>
                        <m:sSub>
                          <m:sSubPr>
                            <m:ctrlPr/>
                          </m:sSubPr>
                          <m:e>
                            <m:r>
                              <m:t>c</m:t>
                            </m:r>
                          </m:e>
                          <m:sub>
                            <m:r>
                              <m:t>i</m:t>
                            </m:r>
                            <m:r>
                              <m:rPr>
                                <m:sty m:val="p"/>
                              </m:rPr>
                              <m:t>,</m:t>
                            </m:r>
                            <m:r>
                              <m:t>v</m:t>
                            </m:r>
                          </m:sub>
                        </m:sSub>
                      </m:e>
                      <m:e>
                        <m:sSub>
                          <m:sSubPr>
                            <m:ctrlPr/>
                          </m:sSubPr>
                          <m:e>
                            <m:r>
                              <m:t>c</m:t>
                            </m:r>
                          </m:e>
                          <m:sub>
                            <m:r>
                              <m:t>i</m:t>
                            </m:r>
                            <m:r>
                              <m:rPr>
                                <m:sty m:val="p"/>
                              </m:rPr>
                              <m:t>,</m:t>
                            </m:r>
                            <m:r>
                              <m:t>v</m:t>
                            </m:r>
                          </m:sub>
                        </m:sSub>
                        <m:r>
                          <m:rPr>
                            <m:sty m:val="p"/>
                          </m:rPr>
                          <m:t>,  &amp;</m:t>
                        </m:r>
                        <m:sSubSup>
                          <m:sSubSupPr>
                            <m:ctrlPr/>
                          </m:sSubSupPr>
                          <m:e>
                            <m:r>
                              <m:t>y</m:t>
                            </m:r>
                          </m:e>
                          <m:sub>
                            <m:r>
                              <m:t>i</m:t>
                            </m:r>
                            <m:r>
                              <m:rPr>
                                <m:sty m:val="p"/>
                              </m:rPr>
                              <m:t>,</m:t>
                            </m:r>
                            <m:r>
                              <m:t>v</m:t>
                            </m:r>
                          </m:sub>
                          <m:sup>
                            <m:r>
                              <m:rPr>
                                <m:sty m:val="p"/>
                              </m:rPr>
                              <m:t>*</m:t>
                            </m:r>
                          </m:sup>
                        </m:sSubSup>
                        <m:r>
                          <m:rPr>
                            <m:sty m:val="p"/>
                          </m:rPr>
                          <m:t>&gt;</m:t>
                        </m:r>
                        <m:sSub>
                          <m:sSubPr>
                            <m:ctrlPr/>
                          </m:sSubPr>
                          <m:e>
                            <m:r>
                              <m:t>c</m:t>
                            </m:r>
                          </m:e>
                          <m:sub>
                            <m:r>
                              <m:t>i</m:t>
                            </m:r>
                            <m:r>
                              <m:rPr>
                                <m:sty m:val="p"/>
                              </m:rPr>
                              <m:t>,</m:t>
                            </m:r>
                            <m:r>
                              <m:t>v</m:t>
                            </m:r>
                          </m:sub>
                        </m:sSub>
                      </m:e>
                    </m:eqArr>
                  </m:e>
                </m:d>
              </m:e>
            </m:mr>
          </m:m>
        </m:oMath>
      </m:oMathPara>
    </w:p>
    <w:p w14:paraId="67D087BA" w14:textId="77777777" w:rsidR="00047789" w:rsidRDefault="00047789" w:rsidP="003B7ACB">
      <w:pPr>
        <w:pStyle w:val="Body"/>
      </w:pPr>
    </w:p>
    <w:p w14:paraId="45F3CCCD" w14:textId="77777777" w:rsidR="00047789" w:rsidRDefault="00701E02" w:rsidP="008154CE">
      <w:pPr>
        <w:pStyle w:val="Heading2"/>
      </w:pPr>
      <w:r>
        <w:t>Bias in uncensored model</w:t>
      </w:r>
    </w:p>
    <w:p w14:paraId="3504B355" w14:textId="6DF8CF46" w:rsidR="00701E02" w:rsidRPr="00701E02" w:rsidRDefault="00701E02" w:rsidP="003B7ACB">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8154CE">
      <w:pPr>
        <w:pStyle w:val="Heading1"/>
      </w:pPr>
      <w:r w:rsidRPr="00AF146E">
        <w:t>Model 4: Bayesian Censored Log-Linear Model</w:t>
      </w:r>
    </w:p>
    <w:p w14:paraId="01A5E787" w14:textId="77777777" w:rsidR="0019125A" w:rsidRDefault="00C14F6A" w:rsidP="0019125A">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in the form of probability distributions, and then </w:t>
      </w:r>
      <w:r w:rsidR="0019125A" w:rsidRPr="0019125A">
        <w:rPr>
          <w:i/>
        </w:rPr>
        <w:t>update</w:t>
      </w:r>
      <w:r w:rsidR="0019125A">
        <w:t xml:space="preserve"> our beliefs based on observed evidence (the data collected in an experiment). These updated beliefs are called </w:t>
      </w:r>
      <w:r w:rsidR="0019125A" w:rsidRPr="0019125A">
        <w:rPr>
          <w:i/>
        </w:rPr>
        <w:t>posterior distributions</w:t>
      </w:r>
      <w:r w:rsidR="0019125A">
        <w:t xml:space="preserve">. </w:t>
      </w:r>
    </w:p>
    <w:p w14:paraId="06CE6B5B" w14:textId="7F0F6EC5" w:rsidR="00E52A54" w:rsidRDefault="00E52A54" w:rsidP="0019125A">
      <w:pPr>
        <w:pStyle w:val="Body"/>
      </w:pPr>
      <w:r>
        <w:lastRenderedPageBreak/>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AE2021">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"[6]", "plainTextFormattedCitation" : "[6]", "previouslyFormattedCitation" : "[6]" }, "properties" : { "noteIndex" : 0 }, "schema" : "https://github.com/citation-style-language/schema/raw/master/csl-citation.json" }</w:instrText>
      </w:r>
      <w:r>
        <w:fldChar w:fldCharType="separate"/>
      </w:r>
      <w:r w:rsidR="00CD7D69" w:rsidRPr="00CD7D69">
        <w:rPr>
          <w:noProof/>
        </w:rPr>
        <w:t>[6]</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8154CE">
      <w:pPr>
        <w:pStyle w:val="Heading2"/>
      </w:pPr>
      <w:r>
        <w:t>Participant effects</w:t>
      </w:r>
    </w:p>
    <w:p w14:paraId="2BCF7DE4" w14:textId="470A9753" w:rsidR="00BC517A" w:rsidRPr="00BC517A" w:rsidRDefault="00D63964" w:rsidP="003B7ACB">
      <w:pPr>
        <w:pStyle w:val="BodyNoIndent"/>
      </w:pPr>
      <w:commentRangeStart w:id="10"/>
      <w:commentRangeStart w:id="11"/>
      <w:r>
        <w:t>As</w:t>
      </w:r>
      <w:commentRangeEnd w:id="10"/>
      <w:commentRangeEnd w:id="11"/>
      <w:r w:rsidR="00806471">
        <w:rPr>
          <w:rStyle w:val="CommentReference"/>
          <w:rFonts w:ascii="Cambria Math" w:hAnsi="Cambria Math"/>
        </w:rPr>
        <w:commentReference w:id="10"/>
      </w:r>
      <w:r w:rsidR="00817722">
        <w:rPr>
          <w:rStyle w:val="CommentReference"/>
          <w:rFonts w:ascii="Cambria Math" w:hAnsi="Cambria Math"/>
        </w:rPr>
        <w:commentReference w:id="11"/>
      </w:r>
      <w:r>
        <w:t xml:space="preserve"> a final re</w:t>
      </w:r>
      <w:r w:rsidR="00992B63">
        <w:t>finement to the model, we</w:t>
      </w:r>
      <w:r w:rsidR="0019125A">
        <w:t xml:space="preserve"> also</w:t>
      </w:r>
      <w:r w:rsidR="00992B63">
        <w:t xml:space="preserve"> </w:t>
      </w:r>
      <w:r w:rsidR="00206BA7">
        <w:t xml:space="preserve">incorporate linear mixed effects modelling </w:t>
      </w:r>
      <w:r w:rsidR="00206BA7" w:rsidRPr="00206BA7">
        <w:rPr>
          <w:highlight w:val="yellow"/>
        </w:rPr>
        <w:t>[]</w:t>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454264">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"[7]", "plainTextFormattedCitation" : "[7]", "previouslyFormattedCitation" : "[7]" }, "properties" : { "noteIndex" : 0 }, "schema" : "https://github.com/citation-style-language/schema/raw/master/csl-citation.json" }</w:instrText>
      </w:r>
      <w:r w:rsidR="00BC517A">
        <w:fldChar w:fldCharType="separate"/>
      </w:r>
      <w:r w:rsidR="00BC517A" w:rsidRPr="00BC517A">
        <w:rPr>
          <w:noProof/>
        </w:rPr>
        <w:t>[7]</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through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BC517A">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8154CE">
      <w:r>
        <w:t xml:space="preserve"> </w:t>
      </w:r>
    </w:p>
    <w:p w14:paraId="3500B563" w14:textId="32AC4A00" w:rsidR="00281009" w:rsidRPr="00AF146E" w:rsidRDefault="00541192"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r>
                  <m:t>+</m:t>
                </m:r>
                <m:sSub>
                  <m:sSubPr>
                    <m:ctrlPr>
                      <w:rPr>
                        <w:i/>
                        <w:color w:val="C00000"/>
                      </w:rPr>
                    </m:ctrlPr>
                  </m:sSubPr>
                  <m:e>
                    <m:r>
                      <w:rPr>
                        <w:color w:val="C00000"/>
                      </w:rPr>
                      <m:t>U</m:t>
                    </m:r>
                  </m:e>
                  <m:sub>
                    <m:r>
                      <w:rPr>
                        <w:color w:val="C00000"/>
                      </w:rPr>
                      <m:t>k</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rPr>
                  <w:rPr>
                    <w:rFonts w:eastAsia="Cambria Math" w:cs="Cambria Math"/>
                    <w:color w:val="C00000"/>
                  </w:rPr>
                  <m:t>N</m:t>
                </m:r>
                <m:r>
                  <w:rPr>
                    <w:rFonts w:eastAsia="Cambria Math" w:cs="Cambria Math"/>
                    <w:color w:val="C00000"/>
                  </w:rPr>
                  <m:t>(0,</m:t>
                </m:r>
                <m:sSubSup>
                  <m:sSubSupPr>
                    <m:ctrlPr>
                      <w:rPr>
                        <w:rFonts w:eastAsia="Cambria Math" w:cs="Cambria Math"/>
                        <w:i/>
                        <w:color w:val="C00000"/>
                      </w:rPr>
                    </m:ctrlPr>
                  </m:sSubSupPr>
                  <m:e>
                    <m:r>
                      <w:rPr>
                        <w:rFonts w:eastAsia="Cambria Math" w:cs="Cambria Math"/>
                        <w:color w:val="C00000"/>
                      </w:rPr>
                      <m:t>τ</m:t>
                    </m:r>
                  </m:e>
                  <m:sub>
                    <m:r>
                      <w:rPr>
                        <w:rFonts w:eastAsia="Cambria Math" w:cs="Cambria Math"/>
                        <w:color w:val="C00000"/>
                      </w:rPr>
                      <m:t>v</m:t>
                    </m:r>
                  </m:sub>
                  <m:sup>
                    <m:r>
                      <w:rPr>
                        <w:rFonts w:eastAsia="Cambria Math" w:cs="Cambria Math"/>
                        <w:color w:val="C00000"/>
                      </w:rPr>
                      <m:t>2</m:t>
                    </m:r>
                  </m:sup>
                </m:sSubSup>
                <m:r>
                  <w:rPr>
                    <w:rFonts w:eastAsia="Cambria Math" w:cs="Cambria Math"/>
                    <w:color w:val="C00000"/>
                  </w:rPr>
                  <m:t>)</m:t>
                </m:r>
              </m:e>
            </m:mr>
          </m:m>
        </m:oMath>
      </m:oMathPara>
    </w:p>
    <w:p w14:paraId="4730EB44" w14:textId="77777777" w:rsidR="00281009" w:rsidRDefault="00281009" w:rsidP="008154CE"/>
    <w:p w14:paraId="3ABE63A0" w14:textId="4A4EDBB6" w:rsidR="00281009" w:rsidRDefault="00541192" w:rsidP="003B7ACB">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7DDBFC34" w:rsidR="008154CE" w:rsidRDefault="008154CE" w:rsidP="008154CE">
      <w:pPr>
        <w:pStyle w:val="Heading2"/>
      </w:pPr>
      <w:r>
        <w:t>Priors</w:t>
      </w:r>
    </w:p>
    <w:p w14:paraId="379250A5" w14:textId="249379D8" w:rsidR="00021278" w:rsidRDefault="00021278" w:rsidP="003B7ACB">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BC517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36C54">
        <w:fldChar w:fldCharType="separate"/>
      </w:r>
      <w:r w:rsidR="00436C54" w:rsidRPr="00436C54">
        <w:rPr>
          <w:noProof/>
        </w:rPr>
        <w:t>[2]</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The high-level goal of our priors is to express some sceptical, but informed, initial belief. For example, our priors on the slope and intercept:</w:t>
      </w:r>
    </w:p>
    <w:p w14:paraId="3BB99D1C" w14:textId="77777777" w:rsidR="008E3B65" w:rsidRDefault="008E3B65" w:rsidP="008E3B65"/>
    <w:p w14:paraId="0D10DF81" w14:textId="19188DB0" w:rsidR="008E3B65" w:rsidRPr="00436C54" w:rsidRDefault="00541192" w:rsidP="008E3B65">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i/>
                      </w:rPr>
                    </m:ctrlPr>
                  </m:sSubPr>
                  <m:e>
                    <m:r>
                      <m:t>β</m:t>
                    </m:r>
                  </m:e>
                  <m:sub>
                    <m:r>
                      <m:t>v,1</m:t>
                    </m:r>
                  </m:sub>
                </m:sSub>
              </m:e>
              <m:e>
                <m:r>
                  <m:rPr>
                    <m:sty m:val="p"/>
                  </m:rPr>
                  <m:t>~</m:t>
                </m:r>
              </m:e>
              <m:e>
                <m:r>
                  <m:rPr>
                    <m:scr m:val="script"/>
                  </m:rPr>
                  <m:t>N(</m:t>
                </m:r>
                <m:r>
                  <m:rPr>
                    <m:sty m:val="p"/>
                  </m:rPr>
                  <m:t>log</m:t>
                </m:r>
                <m:r>
                  <m:t>(0.45),1)</m:t>
                </m:r>
              </m:e>
            </m:mr>
            <m:mr>
              <m:e>
                <m:sSub>
                  <m:sSubPr>
                    <m:ctrlPr>
                      <w:rPr>
                        <w:i/>
                      </w:rPr>
                    </m:ctrlPr>
                  </m:sSubPr>
                  <m:e>
                    <m:r>
                      <m:t>β</m:t>
                    </m:r>
                  </m:e>
                  <m:sub>
                    <m:r>
                      <m:t>v,2</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0,20</m:t>
                    </m:r>
                  </m:e>
                </m:d>
              </m:e>
            </m:mr>
          </m:m>
        </m:oMath>
      </m:oMathPara>
    </w:p>
    <w:p w14:paraId="1C6EC81D" w14:textId="77777777" w:rsidR="00436C54" w:rsidRDefault="00436C54" w:rsidP="008E3B65"/>
    <w:p w14:paraId="17C0BC52" w14:textId="2E571CBB" w:rsidR="0070541A" w:rsidRDefault="00436C54" w:rsidP="00436C54">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In other words, our prior mode is that each condition has no relationship between r and JND and is indistinguishable from chance</w:t>
      </w:r>
      <w:r>
        <w:t>.</w:t>
      </w:r>
    </w:p>
    <w:p w14:paraId="2DEF06D7" w14:textId="6A1BFBB0" w:rsidR="00B2648F" w:rsidRDefault="00B2648F" w:rsidP="0070541A">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454264">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 "properties" : { "noteIndex" : 0 }, "schema" : "https://github.com/citation-style-language/schema/raw/master/csl-citation.json" }</w:instrText>
      </w:r>
      <w:r w:rsidR="00454264">
        <w:fldChar w:fldCharType="separate"/>
      </w:r>
      <w:r w:rsidR="00454264" w:rsidRPr="00454264">
        <w:rPr>
          <w:noProof/>
        </w:rPr>
        <w:t>[2]</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5D2328FA" w:rsidR="0070541A" w:rsidRDefault="0070541A" w:rsidP="0070541A">
      <w:pPr>
        <w:pStyle w:val="Body"/>
      </w:pPr>
      <w:r>
        <w:t xml:space="preserve">We use a similar examination of </w:t>
      </w:r>
      <w:proofErr w:type="spellStart"/>
      <w:r>
        <w:t>Rensink</w:t>
      </w:r>
      <w:proofErr w:type="spellEnd"/>
      <w:r>
        <w:t xml:space="preserve"> and Baldrige’s Figure 4 to estimate priors on the effect of </w:t>
      </w:r>
      <w:r w:rsidRPr="0070541A">
        <w:rPr>
          <w:i/>
        </w:rPr>
        <w:t>approach</w:t>
      </w:r>
      <w:r w:rsidR="00DA412A">
        <w:t>, which was around 0.2, meaning a variance of 0.25 easily covers values of approach twice as extreme</w:t>
      </w:r>
      <w:r>
        <w:t>:</w:t>
      </w:r>
    </w:p>
    <w:p w14:paraId="0C1890F9" w14:textId="77777777" w:rsidR="00E729C8" w:rsidRDefault="00B2648F" w:rsidP="00E729C8">
      <w:r>
        <w:t xml:space="preserve"> </w:t>
      </w:r>
    </w:p>
    <w:p w14:paraId="257E6804" w14:textId="4DB9A215" w:rsidR="00E729C8" w:rsidRPr="00436C54" w:rsidRDefault="00541192" w:rsidP="00E729C8">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rFonts w:eastAsia="Cambria Math" w:cs="Cambria Math"/>
                        <w:i/>
                      </w:rPr>
                    </m:ctrlPr>
                  </m:sSubPr>
                  <m:e>
                    <m:r>
                      <w:rPr>
                        <w:rFonts w:eastAsia="Cambria Math" w:cs="Cambria Math"/>
                      </w:rPr>
                      <m:t>β</m:t>
                    </m:r>
                  </m:e>
                  <m:sub>
                    <m:r>
                      <w:rPr>
                        <w:rFonts w:eastAsia="Cambria Math" w:cs="Cambria Math"/>
                      </w:rPr>
                      <m:t>v,3</m:t>
                    </m:r>
                  </m:sub>
                </m:sSub>
                <m:ctrlPr>
                  <w:rPr>
                    <w:rFonts w:eastAsia="Cambria Math" w:cs="Cambria Math"/>
                    <w:i/>
                  </w:rPr>
                </m:ctrlPr>
              </m:e>
              <m:e>
                <m:r>
                  <w:rPr>
                    <w:rFonts w:eastAsia="Cambria Math" w:cs="Cambria Math"/>
                  </w:rPr>
                  <m:t>~</m:t>
                </m:r>
                <m:ctrlPr>
                  <w:rPr>
                    <w:rFonts w:eastAsia="Cambria Math" w:cs="Cambria Math"/>
                    <w:i/>
                  </w:rPr>
                </m:ctrlPr>
              </m:e>
              <m:e>
                <m:r>
                  <m:rPr>
                    <m:scr m:val="script"/>
                  </m:rPr>
                  <w:rPr>
                    <w:rFonts w:eastAsia="Cambria Math" w:cs="Cambria Math"/>
                  </w:rPr>
                  <m:t>N</m:t>
                </m:r>
                <m:r>
                  <w:rPr>
                    <w:rFonts w:eastAsia="Cambria Math" w:cs="Cambria Math"/>
                  </w:rPr>
                  <m:t>(0,0.25)</m:t>
                </m:r>
                <m:ctrlPr>
                  <w:rPr>
                    <w:rFonts w:eastAsia="Cambria Math" w:cs="Cambria Math"/>
                    <w:i/>
                  </w:rPr>
                </m:ctrlPr>
              </m:e>
            </m:mr>
            <m:mr>
              <m:e>
                <m:sSub>
                  <m:sSubPr>
                    <m:ctrlPr>
                      <w:rPr>
                        <w:rFonts w:eastAsia="Cambria Math" w:cs="Cambria Math"/>
                        <w:i/>
                      </w:rPr>
                    </m:ctrlPr>
                  </m:sSubPr>
                  <m:e>
                    <m:r>
                      <w:rPr>
                        <w:rFonts w:eastAsia="Cambria Math" w:cs="Cambria Math"/>
                      </w:rPr>
                      <m:t>β</m:t>
                    </m:r>
                  </m:e>
                  <m:sub>
                    <m:r>
                      <w:rPr>
                        <w:rFonts w:eastAsia="Cambria Math" w:cs="Cambria Math"/>
                      </w:rPr>
                      <m:t>v,4</m:t>
                    </m:r>
                  </m:sub>
                </m:sSub>
                <m:ctrlPr>
                  <w:rPr>
                    <w:rFonts w:eastAsia="Cambria Math" w:cs="Cambria Math"/>
                    <w:i/>
                  </w:rPr>
                </m:ctrlPr>
              </m:e>
              <m:e>
                <m:r>
                  <w:rPr>
                    <w:rFonts w:eastAsia="Cambria Math" w:cs="Cambria Math"/>
                  </w:rPr>
                  <m:t>~</m:t>
                </m:r>
                <m:ctrlPr>
                  <w:rPr>
                    <w:rFonts w:eastAsia="Cambria Math" w:cs="Cambria Math"/>
                    <w:i/>
                  </w:rPr>
                </m:ctrlPr>
              </m:e>
              <m:e>
                <m:r>
                  <m:rPr>
                    <m:scr m:val="script"/>
                  </m:rPr>
                  <w:rPr>
                    <w:rFonts w:eastAsia="Cambria Math" w:cs="Cambria Math"/>
                  </w:rPr>
                  <m:t>N</m:t>
                </m:r>
                <m:r>
                  <w:rPr>
                    <w:rFonts w:eastAsia="Cambria Math" w:cs="Cambria Math"/>
                  </w:rPr>
                  <m:t>(0,0.25)</m:t>
                </m:r>
              </m:e>
            </m:mr>
          </m:m>
        </m:oMath>
      </m:oMathPara>
    </w:p>
    <w:p w14:paraId="7D6926D5" w14:textId="77777777" w:rsidR="00E729C8" w:rsidRDefault="00E729C8" w:rsidP="00E729C8"/>
    <w:p w14:paraId="60FFB8BB" w14:textId="5CFEB423" w:rsidR="00436C54" w:rsidRPr="00DA412A" w:rsidRDefault="00DA412A" w:rsidP="00DA412A">
      <w:pPr>
        <w:pStyle w:val="BodyNoIndent"/>
      </w:pPr>
      <w:r>
        <w:t xml:space="preserve">Finally, we use </w:t>
      </w:r>
      <w:r w:rsidR="0069770F">
        <w:t>relatively uninformed priors for variance parameters:</w:t>
      </w:r>
    </w:p>
    <w:p w14:paraId="2E089952" w14:textId="77777777" w:rsidR="0069770F" w:rsidRDefault="0069770F" w:rsidP="0069770F"/>
    <w:p w14:paraId="1AEEADFE" w14:textId="45823396" w:rsidR="0069770F" w:rsidRPr="00436C54" w:rsidRDefault="00541192" w:rsidP="0069770F">
      <m:oMathPara>
        <m:oMathParaPr>
          <m:jc m:val="center"/>
        </m:oMathParaPr>
        <m:oMath>
          <m:m>
            <m:mPr>
              <m:cGpRule m:val="4"/>
              <m:cGp m:val="1"/>
              <m:mcs>
                <m:mc>
                  <m:mcPr>
                    <m:count m:val="1"/>
                    <m:mcJc m:val="right"/>
                  </m:mcPr>
                </m:mc>
                <m:mc>
                  <m:mcPr>
                    <m:count m:val="1"/>
                    <m:mcJc m:val="center"/>
                  </m:mcPr>
                </m:mc>
                <m:mc>
                  <m:mcPr>
                    <m:count m:val="1"/>
                    <m:mcJc m:val="left"/>
                  </m:mcPr>
                </m:mc>
              </m:mcs>
              <m:ctrlPr/>
            </m:mPr>
            <m:mr>
              <m:e>
                <m:sSubSup>
                  <m:sSubSupPr>
                    <m:ctrlPr>
                      <w:rPr>
                        <w:i/>
                      </w:rPr>
                    </m:ctrlPr>
                  </m:sSubSupPr>
                  <m:e>
                    <m:r>
                      <m:t>σ</m:t>
                    </m:r>
                  </m:e>
                  <m:sub>
                    <m:r>
                      <m:t>v</m:t>
                    </m:r>
                  </m:sub>
                  <m:sup>
                    <m:r>
                      <m:t>2</m:t>
                    </m:r>
                  </m:sup>
                </m:sSubSup>
              </m:e>
              <m:e>
                <m:r>
                  <m:rPr>
                    <m:sty m:val="p"/>
                  </m:rPr>
                  <m:t>~</m:t>
                </m:r>
              </m:e>
              <m:e>
                <m:r>
                  <m:rPr>
                    <m:sty m:val="p"/>
                  </m:rPr>
                  <m:t>InverseGamma</m:t>
                </m:r>
                <m:r>
                  <m:t>(1,1)</m:t>
                </m:r>
              </m:e>
            </m:mr>
            <m:mr>
              <m:e>
                <m:sSubSup>
                  <m:sSubSupPr>
                    <m:ctrlPr>
                      <w:rPr>
                        <w:i/>
                      </w:rPr>
                    </m:ctrlPr>
                  </m:sSubSupPr>
                  <m:e>
                    <m:r>
                      <m:t>τ</m:t>
                    </m:r>
                  </m:e>
                  <m:sub>
                    <m:r>
                      <m:t>v</m:t>
                    </m:r>
                  </m:sub>
                  <m:sup>
                    <m:r>
                      <m:t>2</m:t>
                    </m:r>
                  </m:sup>
                </m:sSubSup>
                <m:ctrlPr>
                  <w:rPr>
                    <w:rFonts w:eastAsia="Cambria Math" w:cs="Cambria Math"/>
                  </w:rPr>
                </m:ctrlPr>
              </m:e>
              <m:e>
                <m:r>
                  <m:rPr>
                    <m:sty m:val="p"/>
                  </m:rPr>
                  <w:rPr>
                    <w:rFonts w:eastAsia="Cambria Math" w:cs="Cambria Math"/>
                  </w:rPr>
                  <m:t>~</m:t>
                </m:r>
                <m:ctrlPr>
                  <w:rPr>
                    <w:rFonts w:eastAsia="Cambria Math" w:cs="Cambria Math"/>
                  </w:rPr>
                </m:ctrlPr>
              </m:e>
              <m:e>
                <m:r>
                  <m:rPr>
                    <m:sty m:val="p"/>
                  </m:rPr>
                  <m:t>InverseGamma(1,1)</m:t>
                </m:r>
              </m:e>
            </m:mr>
          </m:m>
        </m:oMath>
      </m:oMathPara>
    </w:p>
    <w:p w14:paraId="580B8BD2" w14:textId="77777777" w:rsidR="00436C54" w:rsidRPr="00436C54" w:rsidRDefault="00436C54" w:rsidP="0069770F">
      <w:pPr>
        <w:pStyle w:val="Body"/>
        <w:ind w:firstLine="0"/>
      </w:pPr>
    </w:p>
    <w:p w14:paraId="70F03CAF" w14:textId="1F54045E" w:rsidR="009F09AD" w:rsidRDefault="0069770F" w:rsidP="0069770F">
      <w:pPr>
        <w:pStyle w:val="BodyNoIndent"/>
      </w:pPr>
      <w:r>
        <w:t>We fit the model</w:t>
      </w:r>
      <w:r w:rsidR="009F09AD">
        <w:t xml:space="preserve"> using MCMC sampling in JAGS</w:t>
      </w:r>
      <w:r w:rsidR="00B37B1E">
        <w:t xml:space="preserve"> </w:t>
      </w:r>
      <w:r w:rsidR="009F09AD">
        <w:fldChar w:fldCharType="begin" w:fldLock="1"/>
      </w:r>
      <w:r w:rsidR="00454264">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"[8]", "plainTextFormattedCitation" : "[8]", "previouslyFormattedCitation" : "[8]" }, "properties" : { "noteIndex" : 0 }, "schema" : "https://github.com/citation-style-language/schema/raw/master/csl-citation.json" }</w:instrText>
      </w:r>
      <w:r w:rsidR="009F09AD">
        <w:fldChar w:fldCharType="separate"/>
      </w:r>
      <w:r w:rsidR="00BC517A" w:rsidRPr="00BC517A">
        <w:rPr>
          <w:noProof/>
        </w:rPr>
        <w:t>[8]</w:t>
      </w:r>
      <w:r w:rsidR="009F09AD">
        <w:fldChar w:fldCharType="end"/>
      </w:r>
      <w:r w:rsidR="009F09AD">
        <w:t>.</w:t>
      </w:r>
      <w:r w:rsidR="00436C54">
        <w:rPr>
          <w:rStyle w:val="FootnoteReference"/>
        </w:rPr>
        <w:footnoteReference w:id="7"/>
      </w:r>
      <w:r w:rsidR="007E080A">
        <w:t xml:space="preserve"> </w:t>
      </w:r>
    </w:p>
    <w:p w14:paraId="0B5F2A24" w14:textId="77777777" w:rsidR="00F843E8" w:rsidRDefault="00F843E8" w:rsidP="00F843E8">
      <w:pPr>
        <w:pStyle w:val="Heading2"/>
      </w:pPr>
      <w:r>
        <w:t>Performance on a hypothetical set of datasets</w:t>
      </w:r>
    </w:p>
    <w:p w14:paraId="5CE06FC2" w14:textId="77777777" w:rsidR="00F843E8" w:rsidRDefault="00F843E8" w:rsidP="00F843E8">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Pr="00AE2021">
        <w:fldChar w:fldCharType="separate"/>
      </w:r>
      <w:r w:rsidRPr="00AE2021">
        <w:rPr>
          <w:noProof/>
        </w:rPr>
        <w:t>[2]</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cannot derive the uncertainty associated with the calculated average performance, making it impossible to determine differences between visualizations.</w:t>
      </w:r>
    </w:p>
    <w:p w14:paraId="292C46A9" w14:textId="77777777" w:rsidR="00F843E8" w:rsidRDefault="00F843E8" w:rsidP="00F843E8">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F843E8"/>
    <w:p w14:paraId="5DB499C1" w14:textId="77777777" w:rsidR="00F843E8" w:rsidRPr="00AF146E" w:rsidRDefault="00541192" w:rsidP="00F843E8">
      <m:oMathPara>
        <m:oMathParaPr>
          <m:jc m:val="center"/>
        </m:oMathParaPr>
        <m:oMath>
          <m:m>
            <m:mPr>
              <m:cGpRule m:val="4"/>
              <m:cGp m:val="1"/>
              <m:mcs>
                <m:mc>
                  <m:mcPr>
                    <m:count m:val="1"/>
                    <m:mcJc m:val="right"/>
                  </m:mcPr>
                </m:mc>
                <m:mc>
                  <m:mcPr>
                    <m:count m:val="1"/>
                    <m:mcJc m:val="center"/>
                  </m:mcPr>
                </m:mc>
                <m:mc>
                  <m:mcPr>
                    <m:count m:val="1"/>
                    <m:mcJc m:val="left"/>
                  </m:mcPr>
                </m:mc>
              </m:mcs>
              <m:ctrlPr/>
            </m:mPr>
            <m:mr>
              <m:e>
                <m:r>
                  <m:t>r</m:t>
                </m:r>
              </m:e>
              <m:e>
                <m:r>
                  <m:rPr>
                    <m:sty m:val="p"/>
                  </m:rPr>
                  <m:t>~</m:t>
                </m:r>
              </m:e>
              <m:e>
                <m:r>
                  <m:rPr>
                    <m:scr m:val="script"/>
                  </m:rPr>
                  <m:t>U</m:t>
                </m:r>
                <m:r>
                  <m:t>(0.3,0.8)</m:t>
                </m:r>
              </m:e>
            </m:mr>
          </m:m>
        </m:oMath>
      </m:oMathPara>
    </w:p>
    <w:p w14:paraId="747B740D" w14:textId="77777777" w:rsidR="00F843E8" w:rsidRDefault="00F843E8" w:rsidP="00F843E8"/>
    <w:p w14:paraId="3F2008FD" w14:textId="77777777" w:rsidR="00F843E8" w:rsidRDefault="00F843E8" w:rsidP="00F843E8">
      <w:pPr>
        <w:pStyle w:val="BodyNoIndent"/>
      </w:pPr>
      <w:r>
        <w:lastRenderedPageBreak/>
        <w:t>We can then use MCMC sampling</w:t>
      </w:r>
      <w:r>
        <w:rPr>
          <w:rStyle w:val="FootnoteReference"/>
        </w:rPr>
        <w:footnoteReference w:id="8"/>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77777777" w:rsidR="00F843E8" w:rsidRDefault="00F843E8" w:rsidP="00F843E8"/>
    <w:p w14:paraId="33A0762A" w14:textId="77777777" w:rsidR="00F843E8" w:rsidRPr="00AF146E" w:rsidRDefault="00541192" w:rsidP="00F843E8">
      <m:oMathPara>
        <m:oMathParaPr>
          <m:jc m:val="center"/>
        </m:oMathParaPr>
        <m:oMath>
          <m:m>
            <m:mPr>
              <m:cGpRule m:val="4"/>
              <m:cGp m:val="1"/>
              <m:mcs>
                <m:mc>
                  <m:mcPr>
                    <m:count m:val="2"/>
                    <m:mcJc m:val="center"/>
                  </m:mcPr>
                </m:mc>
                <m:mc>
                  <m:mcPr>
                    <m:count m:val="1"/>
                    <m:mcJc m:val="left"/>
                  </m:mcPr>
                </m:mc>
              </m:mcs>
              <m:ctrlPr/>
            </m:mPr>
            <m:mr>
              <m:e>
                <m:r>
                  <m:rPr>
                    <m:sty m:val="p"/>
                  </m:rPr>
                  <m:t>log</m:t>
                </m:r>
                <m:r>
                  <m:t>(</m:t>
                </m:r>
                <m:sSub>
                  <m:sSubPr>
                    <m:ctrlPr>
                      <w:rPr>
                        <w:i/>
                      </w:rPr>
                    </m:ctrlPr>
                  </m:sSubPr>
                  <m:e>
                    <m:r>
                      <m:t>μ</m:t>
                    </m:r>
                  </m:e>
                  <m:sub>
                    <m:r>
                      <m:t>v</m:t>
                    </m:r>
                  </m:sub>
                </m:sSub>
                <m:r>
                  <m:t>)</m:t>
                </m:r>
                <m:ctrlPr>
                  <w:rPr>
                    <w:rFonts w:eastAsia="Cambria Math" w:cs="Cambria Math"/>
                  </w:rPr>
                </m:ctrlPr>
              </m:e>
              <m:e>
                <m:r>
                  <m:rPr>
                    <m:sty m:val="p"/>
                  </m:rPr>
                  <w:rPr>
                    <w:rFonts w:eastAsia="Cambria Math" w:cs="Cambria Math"/>
                  </w:rPr>
                  <m:t>=</m:t>
                </m:r>
                <m:ctrlPr>
                  <w:rPr>
                    <w:rFonts w:eastAsia="Cambria Math" w:cs="Cambria Math"/>
                  </w:rPr>
                </m:ctrlPr>
              </m:e>
              <m:e>
                <m:sSub>
                  <m:sSubPr>
                    <m:ctrlPr/>
                  </m:sSubPr>
                  <m:e>
                    <m:r>
                      <m:t>β</m:t>
                    </m:r>
                  </m:e>
                  <m:sub>
                    <m:r>
                      <m:t>v</m:t>
                    </m:r>
                    <m:r>
                      <m:rPr>
                        <m:sty m:val="p"/>
                      </m:rPr>
                      <m:t>,1</m:t>
                    </m:r>
                  </m:sub>
                </m:sSub>
                <m:r>
                  <m:rPr>
                    <m:sty m:val="p"/>
                  </m:rPr>
                  <m:t>+</m:t>
                </m:r>
                <m:sSub>
                  <m:sSubPr>
                    <m:ctrlPr/>
                  </m:sSubPr>
                  <m:e>
                    <m:r>
                      <m:t>β</m:t>
                    </m:r>
                  </m:e>
                  <m:sub>
                    <m:r>
                      <m:t>v</m:t>
                    </m:r>
                    <m:r>
                      <m:rPr>
                        <m:sty m:val="p"/>
                      </m:rPr>
                      <m:t>,2</m:t>
                    </m:r>
                  </m:sub>
                </m:sSub>
                <m:r>
                  <m:t>r</m:t>
                </m:r>
              </m:e>
            </m:mr>
          </m:m>
        </m:oMath>
      </m:oMathPara>
    </w:p>
    <w:p w14:paraId="2DE1FA68" w14:textId="77777777" w:rsidR="00F843E8" w:rsidRDefault="00F843E8" w:rsidP="00F843E8">
      <w:pPr>
        <w:pStyle w:val="Body"/>
      </w:pPr>
    </w:p>
    <w:p w14:paraId="1D1D62AC" w14:textId="1E614103" w:rsidR="00F843E8" w:rsidRPr="00F843E8" w:rsidRDefault="00F843E8" w:rsidP="00902084">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 (possibly put in discussion)</w:t>
      </w:r>
    </w:p>
    <w:p w14:paraId="2CE7587C" w14:textId="1BB9476B" w:rsidR="00A34301" w:rsidRPr="00AF146E" w:rsidRDefault="0045429D" w:rsidP="008154CE">
      <w:pPr>
        <w:pStyle w:val="Heading1"/>
      </w:pPr>
      <w:r>
        <w:t>Results of Final Model</w:t>
      </w:r>
    </w:p>
    <w:p w14:paraId="621072B3" w14:textId="1DC2A95C" w:rsidR="00D907FA" w:rsidRDefault="00902084" w:rsidP="00D907FA">
      <w:pPr>
        <w:pStyle w:val="BodyNoIndent"/>
      </w:pPr>
      <w:r>
        <w:rPr>
          <w:noProof/>
          <w:lang w:val="en-US"/>
        </w:rPr>
        <mc:AlternateContent>
          <mc:Choice Requires="wps">
            <w:drawing>
              <wp:anchor distT="0" distB="0" distL="114300" distR="114300" simplePos="0" relativeHeight="251674112" behindDoc="0" locked="0" layoutInCell="1" allowOverlap="1" wp14:anchorId="72D2134A" wp14:editId="173D17B4">
                <wp:simplePos x="0" y="0"/>
                <mc:AlternateContent>
                  <mc:Choice Requires="wp14">
                    <wp:positionH relativeFrom="margin">
                      <wp14:pctPosHOffset>0</wp14:pctPosHOffset>
                    </wp:positionH>
                  </mc:Choice>
                  <mc:Fallback>
                    <wp:positionH relativeFrom="page">
                      <wp:posOffset>685800</wp:posOffset>
                    </wp:positionH>
                  </mc:Fallback>
                </mc:AlternateContent>
                <mc:AlternateContent>
                  <mc:Choice Requires="wp14">
                    <wp:positionV relativeFrom="margin">
                      <wp14:pctPosVOffset>0</wp14:pctPosVOffset>
                    </wp:positionV>
                  </mc:Choice>
                  <mc:Fallback>
                    <wp:positionV relativeFrom="page">
                      <wp:posOffset>631190</wp:posOffset>
                    </wp:positionV>
                  </mc:Fallback>
                </mc:AlternateContent>
                <wp:extent cx="2578608" cy="256032"/>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2578608" cy="256032"/>
                        </a:xfrm>
                        <a:prstGeom prst="rect">
                          <a:avLst/>
                        </a:prstGeom>
                        <a:solidFill>
                          <a:prstClr val="white"/>
                        </a:solidFill>
                        <a:ln>
                          <a:noFill/>
                        </a:ln>
                        <a:effectLst/>
                      </wps:spPr>
                      <wps:txbx>
                        <w:txbxContent>
                          <w:p w14:paraId="0207CA29" w14:textId="4B825D57" w:rsidR="00175038" w:rsidRDefault="00175038" w:rsidP="00175038">
                            <w:r>
                              <w:rPr>
                                <w:noProof/>
                                <w:lang w:val="en-US"/>
                              </w:rPr>
                              <w:drawing>
                                <wp:inline distT="0" distB="0" distL="0" distR="0" wp14:anchorId="6343B522" wp14:editId="6B78A3B0">
                                  <wp:extent cx="6510655" cy="2280920"/>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1.eps"/>
                                          <pic:cNvPicPr/>
                                        </pic:nvPicPr>
                                        <pic:blipFill>
                                          <a:blip r:embed="rId21">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p>
                          <w:p w14:paraId="201C7000" w14:textId="284534D0" w:rsidR="00902084" w:rsidRPr="0041507B" w:rsidRDefault="00902084" w:rsidP="00175038">
                            <w:pPr>
                              <w:pStyle w:val="FigureCaption"/>
                              <w:rPr>
                                <w:rFonts w:ascii="Times" w:hAnsi="Times"/>
                                <w:noProof/>
                              </w:rPr>
                            </w:pPr>
                            <w:r>
                              <w:t xml:space="preserve">Fig. </w:t>
                            </w:r>
                            <w:r>
                              <w:fldChar w:fldCharType="begin"/>
                            </w:r>
                            <w:r>
                              <w:instrText xml:space="preserve"> SEQ Fig. \* ARABIC </w:instrText>
                            </w:r>
                            <w:r>
                              <w:fldChar w:fldCharType="separate"/>
                            </w:r>
                            <w:r>
                              <w:rPr>
                                <w:noProof/>
                              </w:rPr>
                              <w:t>5</w:t>
                            </w:r>
                            <w:r>
                              <w:fldChar w:fldCharType="end"/>
                            </w:r>
                            <w:r w:rsidR="00175038">
                              <w:t>. Final model and partial ranking of visualizations.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72D2134A" id="_x0000_t202" coordsize="21600,21600" o:spt="202" path="m,l,21600r21600,l21600,xe">
                <v:stroke joinstyle="miter"/>
                <v:path gradientshapeok="t" o:connecttype="rect"/>
              </v:shapetype>
              <v:shape id="Text Box 19" o:spid="_x0000_s1031" type="#_x0000_t202" style="position:absolute;left:0;text-align:left;margin-left:0;margin-top:0;width:203.05pt;height:20.15pt;z-index:251674112;visibility:visible;mso-wrap-style:square;mso-width-percent:1000;mso-height-percent:0;mso-left-percent:0;mso-top-percent:0;mso-wrap-distance-left:9pt;mso-wrap-distance-top:0;mso-wrap-distance-right:9pt;mso-wrap-distance-bottom:0;mso-position-horizontal-relative:margin;mso-position-vertical-relative:margin;mso-width-percent:1000;mso-height-percent:0;mso-left-percent:0;mso-top-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" stroked="f">
                <v:textbox style="mso-fit-shape-to-text:t" inset="0,0,0,0">
                  <w:txbxContent>
                    <w:p w14:paraId="0207CA29" w14:textId="4B825D57" w:rsidR="00175038" w:rsidRDefault="00175038" w:rsidP="00175038">
                      <w:r>
                        <w:rPr>
                          <w:noProof/>
                          <w:lang w:val="en-US"/>
                        </w:rPr>
                        <w:drawing>
                          <wp:inline distT="0" distB="0" distL="0" distR="0" wp14:anchorId="6343B522" wp14:editId="6B78A3B0">
                            <wp:extent cx="6510655" cy="2280920"/>
                            <wp:effectExtent l="0" t="0" r="4445"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1.eps"/>
                                    <pic:cNvPicPr/>
                                  </pic:nvPicPr>
                                  <pic:blipFill>
                                    <a:blip r:embed="rId21">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p>
                    <w:p w14:paraId="201C7000" w14:textId="284534D0" w:rsidR="00902084" w:rsidRPr="0041507B" w:rsidRDefault="00902084" w:rsidP="00175038">
                      <w:pPr>
                        <w:pStyle w:val="FigureCaption"/>
                        <w:rPr>
                          <w:rFonts w:ascii="Times" w:hAnsi="Times"/>
                          <w:noProof/>
                        </w:rPr>
                      </w:pPr>
                      <w:r>
                        <w:t xml:space="preserve">Fig. </w:t>
                      </w:r>
                      <w:r>
                        <w:fldChar w:fldCharType="begin"/>
                      </w:r>
                      <w:r>
                        <w:instrText xml:space="preserve"> SEQ Fig. \* ARABIC </w:instrText>
                      </w:r>
                      <w:r>
                        <w:fldChar w:fldCharType="separate"/>
                      </w:r>
                      <w:r>
                        <w:rPr>
                          <w:noProof/>
                        </w:rPr>
                        <w:t>5</w:t>
                      </w:r>
                      <w:r>
                        <w:fldChar w:fldCharType="end"/>
                      </w:r>
                      <w:r w:rsidR="00175038">
                        <w:t>. Final model and partial ranking of visualizations.</w:t>
                      </w:r>
                    </w:p>
                  </w:txbxContent>
                </v:textbox>
                <w10:wrap type="square" anchorx="margin" anchory="margin"/>
              </v:shape>
            </w:pict>
          </mc:Fallback>
        </mc:AlternateContent>
      </w:r>
      <w:r w:rsidR="00D907FA">
        <w:rPr>
          <w:highlight w:val="yellow"/>
        </w:rPr>
        <w:t xml:space="preserve">Figure XX </w:t>
      </w:r>
      <w:r w:rsidR="00D907FA" w:rsidRPr="00D907FA">
        <w:t>shows</w:t>
      </w:r>
      <w:r w:rsidR="00D907FA">
        <w:t xml:space="preserve"> the results of our model in log space fo</w:t>
      </w:r>
      <w:bookmarkStart w:id="12" w:name="_GoBack"/>
      <w:bookmarkEnd w:id="12"/>
      <w:r w:rsidR="00D907FA">
        <w:t xml:space="preserve">r each visualization. </w:t>
      </w:r>
      <w:r>
        <w:t xml:space="preserve">Based on the method outlined above, </w:t>
      </w:r>
      <w:r w:rsidR="00D907FA">
        <w:t xml:space="preserve">we give a partial ranking based on the expected average performance integrated over the fit lines. We can see roughly four groups emerge, each yielding </w:t>
      </w:r>
      <w:r>
        <w:t xml:space="preserve">at least </w:t>
      </w:r>
      <w:r w:rsidR="00D907FA">
        <w:t xml:space="preserve">1.5x higher precision than the previous group </w:t>
      </w:r>
      <w:r>
        <w:t xml:space="preserve">on average </w:t>
      </w:r>
      <w:r w:rsidR="00D907FA">
        <w:t xml:space="preserve">(see </w:t>
      </w:r>
      <w:r w:rsidR="00D907FA" w:rsidRPr="00D907FA">
        <w:rPr>
          <w:highlight w:val="yellow"/>
        </w:rPr>
        <w:t>Figure XX</w:t>
      </w:r>
      <w:r w:rsidR="00D907FA">
        <w:t xml:space="preserve">). Note that the model accommodates the fact that several of the visualizations have </w:t>
      </w:r>
      <w:r w:rsidR="00114C14">
        <w:t xml:space="preserve">many </w:t>
      </w:r>
      <w:r w:rsidR="00D907FA">
        <w:t>observations worse than chance</w:t>
      </w:r>
      <w:r w:rsidR="00114C14">
        <w:t xml:space="preserve">: by formulating the model such that we did not have to drop these conditions, we were able to derive estimates of their performance, just with </w:t>
      </w:r>
      <w:r w:rsidR="00D907FA">
        <w:t>comparatively high</w:t>
      </w:r>
      <w:r w:rsidR="00114C14">
        <w:t>er</w:t>
      </w:r>
      <w:r w:rsidR="00D907FA">
        <w:t xml:space="preserve"> uncertainty</w:t>
      </w:r>
      <w:r w:rsidR="00114C14">
        <w:t xml:space="preserve"> — rather than dropping them as in Harrison et al., we simply </w:t>
      </w:r>
      <w:r w:rsidR="00114C14" w:rsidRPr="00114C14">
        <w:rPr>
          <w:i/>
        </w:rPr>
        <w:t>learn less about</w:t>
      </w:r>
      <w:r w:rsidR="00114C14">
        <w:t xml:space="preserve"> them from the model.</w:t>
      </w:r>
    </w:p>
    <w:p w14:paraId="79B46033" w14:textId="1CE0C7BA" w:rsidR="00D907FA" w:rsidRDefault="00D907FA" w:rsidP="00D907FA">
      <w:pPr>
        <w:pStyle w:val="Body"/>
      </w:pPr>
      <w:r>
        <w:t xml:space="preserve">Finally, it is worth considering the expected variance in performance </w:t>
      </w:r>
      <w:r w:rsidR="00114C14">
        <w:t>between individuals. We find (</w:t>
      </w:r>
      <w:r w:rsidR="00114C14" w:rsidRPr="00114C14">
        <w:rPr>
          <w:highlight w:val="yellow"/>
        </w:rPr>
        <w:t>Figure XX</w:t>
      </w:r>
      <w:r w:rsidR="00114C14">
        <w:t>) that variance is similar between conditions in the best-performing group — while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 it is in the highest-performing group of visualizations for both negative and positively-correlated data, and its individual variance is comparable to (and likely slightly better than) its nearest contender in average performance (parallel coordinates).</w:t>
      </w:r>
    </w:p>
    <w:p w14:paraId="765AEAEE" w14:textId="77777777" w:rsidR="00114C14" w:rsidRPr="00D907FA" w:rsidRDefault="00114C14" w:rsidP="00D907FA">
      <w:pPr>
        <w:pStyle w:val="Body"/>
      </w:pPr>
    </w:p>
    <w:p w14:paraId="51767315" w14:textId="77777777" w:rsidR="00A34301" w:rsidRPr="00AF146E" w:rsidRDefault="00A34301" w:rsidP="008154CE">
      <w:pPr>
        <w:pStyle w:val="Heading1"/>
      </w:pPr>
      <w:r w:rsidRPr="00AF146E">
        <w:t>Discussion</w:t>
      </w:r>
    </w:p>
    <w:p w14:paraId="6F793DA6" w14:textId="193F0D55" w:rsidR="00DF315C" w:rsidRPr="00DF315C" w:rsidRDefault="00DF315C" w:rsidP="003B7ACB">
      <w:pPr>
        <w:pStyle w:val="ListParagraph"/>
        <w:numPr>
          <w:ilvl w:val="0"/>
          <w:numId w:val="45"/>
        </w:numPr>
        <w:rPr>
          <w:highlight w:val="yellow"/>
        </w:rPr>
      </w:pPr>
      <w:r w:rsidRPr="00DF315C">
        <w:rPr>
          <w:b/>
          <w:highlight w:val="yellow"/>
        </w:rPr>
        <w:t>Jeff</w:t>
      </w:r>
      <w:r w:rsidRPr="00DF315C">
        <w:rPr>
          <w:highlight w:val="yellow"/>
        </w:rPr>
        <w:t xml:space="preserve">: Discussion should reinforce the main points of the paper throughout: (1) taking individuals into account, choosing appropriate variable transformations, and dealing with outliers, </w:t>
      </w:r>
      <w:proofErr w:type="spellStart"/>
      <w:r w:rsidRPr="00DF315C">
        <w:rPr>
          <w:highlight w:val="yellow"/>
        </w:rPr>
        <w:t>etc</w:t>
      </w:r>
      <w:proofErr w:type="spellEnd"/>
      <w:r w:rsidRPr="00DF315C">
        <w:rPr>
          <w:highlight w:val="yellow"/>
        </w:rPr>
        <w:t xml:space="preserve"> (in our case, censoring), and including (and/or culminating in) recommendations for future research, (2) zoom out a bit to talk about perceptual laws and (possibly) the importance of listening to the data over pre-mature theoretical commitments, (3) replication, data-sharing.</w:t>
      </w:r>
    </w:p>
    <w:p w14:paraId="4829C5CB" w14:textId="77777777" w:rsidR="00A34301" w:rsidRPr="000C14DA" w:rsidRDefault="00A34301" w:rsidP="003B7ACB">
      <w:pPr>
        <w:pStyle w:val="ListParagraph"/>
        <w:numPr>
          <w:ilvl w:val="0"/>
          <w:numId w:val="45"/>
        </w:numPr>
        <w:rPr>
          <w:highlight w:val="yellow"/>
        </w:rPr>
      </w:pPr>
      <w:r w:rsidRPr="000C14DA">
        <w:rPr>
          <w:highlight w:val="yellow"/>
        </w:rPr>
        <w:t xml:space="preserve">Censoring probably useful in other similar experiments with thresholds that are </w:t>
      </w:r>
      <w:proofErr w:type="spellStart"/>
      <w:r w:rsidRPr="000C14DA">
        <w:rPr>
          <w:highlight w:val="yellow"/>
        </w:rPr>
        <w:t>artifacts</w:t>
      </w:r>
      <w:proofErr w:type="spellEnd"/>
      <w:r w:rsidRPr="000C14DA">
        <w:rPr>
          <w:highlight w:val="yellow"/>
        </w:rPr>
        <w:t xml:space="preserve"> of the data collection process.</w:t>
      </w:r>
    </w:p>
    <w:p w14:paraId="0595DC6F" w14:textId="77777777" w:rsidR="00A34301" w:rsidRPr="000C14DA" w:rsidRDefault="00A34301" w:rsidP="003B7ACB">
      <w:pPr>
        <w:pStyle w:val="ListParagraph"/>
        <w:numPr>
          <w:ilvl w:val="0"/>
          <w:numId w:val="45"/>
        </w:numPr>
        <w:rPr>
          <w:highlight w:val="yellow"/>
        </w:rPr>
      </w:pPr>
      <w:r w:rsidRPr="000C14DA">
        <w:rPr>
          <w:highlight w:val="yellow"/>
        </w:rPr>
        <w:t>Might be something in here about perceptual “laws</w:t>
      </w:r>
      <w:r w:rsidR="007F0D1F" w:rsidRPr="000C14DA">
        <w:rPr>
          <w:highlight w:val="yellow"/>
        </w:rPr>
        <w:t xml:space="preserve">”, model fitting, individual differences, </w:t>
      </w:r>
      <w:proofErr w:type="spellStart"/>
      <w:r w:rsidR="007F0D1F" w:rsidRPr="000C14DA">
        <w:rPr>
          <w:highlight w:val="yellow"/>
        </w:rPr>
        <w:t>etc</w:t>
      </w:r>
      <w:proofErr w:type="spellEnd"/>
    </w:p>
    <w:p w14:paraId="52E0FCA5" w14:textId="30956357" w:rsidR="00875331" w:rsidRPr="000C14DA" w:rsidRDefault="00875331" w:rsidP="003B7ACB">
      <w:pPr>
        <w:pStyle w:val="ListParagraph"/>
        <w:numPr>
          <w:ilvl w:val="0"/>
          <w:numId w:val="45"/>
        </w:numPr>
        <w:rPr>
          <w:highlight w:val="yellow"/>
        </w:rPr>
      </w:pPr>
      <w:r w:rsidRPr="000C14DA">
        <w:rPr>
          <w:highlight w:val="yellow"/>
        </w:rPr>
        <w:t xml:space="preserve">Other approaches could have tried --- other transformations, other error distributions, </w:t>
      </w:r>
      <w:proofErr w:type="gramStart"/>
      <w:r w:rsidRPr="000C14DA">
        <w:rPr>
          <w:highlight w:val="yellow"/>
        </w:rPr>
        <w:t>truncation</w:t>
      </w:r>
      <w:proofErr w:type="gramEnd"/>
      <w:r w:rsidRPr="000C14DA">
        <w:rPr>
          <w:highlight w:val="yellow"/>
        </w:rPr>
        <w:t>. None fit as well or were as parsimonious as the log transformation.</w:t>
      </w:r>
    </w:p>
    <w:p w14:paraId="0F849ADF" w14:textId="6D361B93" w:rsidR="00BC1180" w:rsidRDefault="00BC1180" w:rsidP="003B7ACB">
      <w:pPr>
        <w:pStyle w:val="ListParagraph"/>
        <w:numPr>
          <w:ilvl w:val="0"/>
          <w:numId w:val="45"/>
        </w:numPr>
      </w:pPr>
      <w:r w:rsidRPr="000C14DA">
        <w:rPr>
          <w:highlight w:val="yellow"/>
        </w:rPr>
        <w:t>Reproducibility, code, data</w:t>
      </w:r>
    </w:p>
    <w:p w14:paraId="1DAF0302" w14:textId="01305C01" w:rsidR="00817722" w:rsidRPr="00817722" w:rsidRDefault="00817722" w:rsidP="003B7ACB">
      <w:pPr>
        <w:pStyle w:val="ListParagraph"/>
        <w:numPr>
          <w:ilvl w:val="0"/>
          <w:numId w:val="45"/>
        </w:numPr>
        <w:rPr>
          <w:highlight w:val="yellow"/>
        </w:rPr>
      </w:pPr>
      <w:r w:rsidRPr="00817722">
        <w:rPr>
          <w:highlight w:val="yellow"/>
        </w:rPr>
        <w:t xml:space="preserve">An important point of discussion in both Harrison et al. and </w:t>
      </w:r>
      <w:proofErr w:type="spellStart"/>
      <w:r w:rsidRPr="00817722">
        <w:rPr>
          <w:highlight w:val="yellow"/>
        </w:rPr>
        <w:t>Rensink</w:t>
      </w:r>
      <w:proofErr w:type="spellEnd"/>
      <w:r w:rsidRPr="00817722">
        <w:rPr>
          <w:highlight w:val="yellow"/>
        </w:rPr>
        <w:t xml:space="preserve"> and </w:t>
      </w:r>
      <w:proofErr w:type="spellStart"/>
      <w:r w:rsidRPr="00817722">
        <w:rPr>
          <w:highlight w:val="yellow"/>
        </w:rPr>
        <w:t>Baldridge</w:t>
      </w:r>
      <w:proofErr w:type="spellEnd"/>
      <w:r w:rsidRPr="00817722">
        <w:rPr>
          <w:highlight w:val="yellow"/>
        </w:rPr>
        <w:t xml:space="preserve"> is the use of Weber Models for comparison, namely comparing the Weber fraction "k" akin to how one compares the index of performance (1/b) in </w:t>
      </w:r>
      <w:proofErr w:type="spellStart"/>
      <w:r w:rsidRPr="00817722">
        <w:rPr>
          <w:highlight w:val="yellow"/>
        </w:rPr>
        <w:t>Fitt's</w:t>
      </w:r>
      <w:proofErr w:type="spellEnd"/>
      <w:r w:rsidRPr="00817722">
        <w:rPr>
          <w:highlight w:val="yellow"/>
        </w:rPr>
        <w:t xml:space="preserve"> Law models. It seems we should acknowledge and discuss this aspect. Is there a reasonable and similarly simple parameter-based comparison (e.g., beta_v2) afforded by our models? Worth relating to prior work in either case.</w:t>
      </w:r>
    </w:p>
    <w:p w14:paraId="61364013" w14:textId="77777777" w:rsidR="00EB3DDB" w:rsidRDefault="00A34301" w:rsidP="008154CE">
      <w:pPr>
        <w:pStyle w:val="Heading1"/>
      </w:pPr>
      <w:r w:rsidRPr="00AF146E">
        <w:t>Conclusion</w:t>
      </w:r>
    </w:p>
    <w:p w14:paraId="1441291F" w14:textId="22D34F7F" w:rsidR="000C14DA" w:rsidRPr="000C14DA" w:rsidRDefault="000C14DA" w:rsidP="008154CE">
      <w:r w:rsidRPr="000C14DA">
        <w:rPr>
          <w:highlight w:val="yellow"/>
        </w:rPr>
        <w:t>TBD</w:t>
      </w:r>
    </w:p>
    <w:p w14:paraId="79450A1E" w14:textId="77777777" w:rsidR="00BF4F16" w:rsidRPr="00AF146E" w:rsidRDefault="00BF4F16" w:rsidP="008154CE">
      <w:pPr>
        <w:pStyle w:val="AcknowledgementTitle"/>
      </w:pPr>
      <w:r w:rsidRPr="00AF146E">
        <w:t>Acknowledgments</w:t>
      </w:r>
    </w:p>
    <w:p w14:paraId="35702083" w14:textId="3D4C15CD" w:rsidR="00EB3DDB" w:rsidRPr="000C14DA" w:rsidRDefault="00A34301" w:rsidP="003B7ACB">
      <w:pPr>
        <w:pStyle w:val="Acknowledgements"/>
        <w:numPr>
          <w:ilvl w:val="0"/>
          <w:numId w:val="45"/>
        </w:numPr>
        <w:rPr>
          <w:highlight w:val="yellow"/>
        </w:rPr>
      </w:pPr>
      <w:r w:rsidRPr="000C14DA">
        <w:rPr>
          <w:highlight w:val="yellow"/>
        </w:rPr>
        <w:t>Original authors?</w:t>
      </w:r>
    </w:p>
    <w:p w14:paraId="299C1955" w14:textId="77777777" w:rsidR="00BF4F16" w:rsidRPr="00AF146E" w:rsidRDefault="00BF4F16" w:rsidP="008154CE">
      <w:pPr>
        <w:pStyle w:val="ReferenceTitle"/>
      </w:pPr>
      <w:r w:rsidRPr="00AF146E">
        <w:t>References</w:t>
      </w:r>
    </w:p>
    <w:bookmarkStart w:id="13" w:name="_Ref6979508"/>
    <w:p w14:paraId="33D8A056" w14:textId="432C1EE7" w:rsidR="00454264" w:rsidRPr="00454264" w:rsidRDefault="00CA5B68">
      <w:pPr>
        <w:pStyle w:val="NormalWeb"/>
        <w:ind w:left="640" w:hanging="640"/>
        <w:divId w:val="1966541968"/>
        <w:rPr>
          <w:rFonts w:ascii="Times" w:eastAsiaTheme="minorEastAsia" w:hAnsi="Times" w:cs="Times"/>
          <w:noProof/>
          <w:sz w:val="16"/>
        </w:rPr>
      </w:pPr>
      <w:r w:rsidRPr="00AF146E">
        <w:fldChar w:fldCharType="begin" w:fldLock="1"/>
      </w:r>
      <w:r w:rsidRPr="00AF146E">
        <w:instrText xml:space="preserve">ADDIN Mendeley Bibliography CSL_BIBLIOGRAPHY </w:instrText>
      </w:r>
      <w:r w:rsidRPr="00AF146E">
        <w:fldChar w:fldCharType="separate"/>
      </w:r>
      <w:r w:rsidR="00454264" w:rsidRPr="00454264">
        <w:rPr>
          <w:rFonts w:ascii="Times" w:hAnsi="Times" w:cs="Times"/>
          <w:noProof/>
          <w:sz w:val="16"/>
        </w:rPr>
        <w:t>[1]</w:t>
      </w:r>
      <w:r w:rsidR="00454264" w:rsidRPr="00454264">
        <w:rPr>
          <w:rFonts w:ascii="Times" w:hAnsi="Times" w:cs="Times"/>
          <w:noProof/>
          <w:sz w:val="16"/>
        </w:rPr>
        <w:tab/>
        <w:t xml:space="preserve">L. Harrison, F. Yang, S. Franconeri, and R. Chang, “Ranking Visualizations of Correlation Using Weber’s Law,” </w:t>
      </w:r>
      <w:r w:rsidR="00454264" w:rsidRPr="00454264">
        <w:rPr>
          <w:rFonts w:ascii="Times" w:hAnsi="Times" w:cs="Times"/>
          <w:i/>
          <w:iCs/>
          <w:noProof/>
          <w:sz w:val="16"/>
        </w:rPr>
        <w:t>IEEE Trans. Vis. Comput. Graph.</w:t>
      </w:r>
      <w:r w:rsidR="00454264" w:rsidRPr="00454264">
        <w:rPr>
          <w:rFonts w:ascii="Times" w:hAnsi="Times" w:cs="Times"/>
          <w:noProof/>
          <w:sz w:val="16"/>
        </w:rPr>
        <w:t>, vol. 20, no. 12, pp. 1943–1952, 2014.</w:t>
      </w:r>
    </w:p>
    <w:p w14:paraId="188BCBC7"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[2]</w:t>
      </w:r>
      <w:r w:rsidRPr="00454264">
        <w:rPr>
          <w:rFonts w:ascii="Times" w:hAnsi="Times" w:cs="Times"/>
          <w:noProof/>
          <w:sz w:val="16"/>
        </w:rPr>
        <w:tab/>
        <w:t xml:space="preserve">R. A. Rensink and G. Baldridge, “The perception of correlation in scatterplots,” </w:t>
      </w:r>
      <w:r w:rsidRPr="00454264">
        <w:rPr>
          <w:rFonts w:ascii="Times" w:hAnsi="Times" w:cs="Times"/>
          <w:i/>
          <w:iCs/>
          <w:noProof/>
          <w:sz w:val="16"/>
        </w:rPr>
        <w:t>Comput. Graph. Forum</w:t>
      </w:r>
      <w:r w:rsidRPr="00454264">
        <w:rPr>
          <w:rFonts w:ascii="Times" w:hAnsi="Times" w:cs="Times"/>
          <w:noProof/>
          <w:sz w:val="16"/>
        </w:rPr>
        <w:t>, vol. 29, no. 3, pp. 1203–1210, 2010.</w:t>
      </w:r>
    </w:p>
    <w:p w14:paraId="46153E2D"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[3]</w:t>
      </w:r>
      <w:r w:rsidRPr="00454264">
        <w:rPr>
          <w:rFonts w:ascii="Times" w:hAnsi="Times" w:cs="Times"/>
          <w:noProof/>
          <w:sz w:val="16"/>
        </w:rPr>
        <w:tab/>
        <w:t xml:space="preserve">T. Hastie, R. Tibshirani, and J. Friedman, </w:t>
      </w:r>
      <w:r w:rsidRPr="00454264">
        <w:rPr>
          <w:rFonts w:ascii="Times" w:hAnsi="Times" w:cs="Times"/>
          <w:i/>
          <w:iCs/>
          <w:noProof/>
          <w:sz w:val="16"/>
        </w:rPr>
        <w:t>The elements of statistical learning: data mining, inference and prediction</w:t>
      </w:r>
      <w:r w:rsidRPr="00454264">
        <w:rPr>
          <w:rFonts w:ascii="Times" w:hAnsi="Times" w:cs="Times"/>
          <w:noProof/>
          <w:sz w:val="16"/>
        </w:rPr>
        <w:t>, Second Edi. Springer, 2009.</w:t>
      </w:r>
    </w:p>
    <w:p w14:paraId="37FF169F"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lastRenderedPageBreak/>
        <w:t>[4]</w:t>
      </w:r>
      <w:r w:rsidRPr="00454264">
        <w:rPr>
          <w:rFonts w:ascii="Times" w:hAnsi="Times" w:cs="Times"/>
          <w:noProof/>
          <w:sz w:val="16"/>
        </w:rPr>
        <w:tab/>
        <w:t xml:space="preserve">T. James, “Estimation of Relationships for Limited Dependent Variables,” </w:t>
      </w:r>
      <w:r w:rsidRPr="00454264">
        <w:rPr>
          <w:rFonts w:ascii="Times" w:hAnsi="Times" w:cs="Times"/>
          <w:i/>
          <w:iCs/>
          <w:noProof/>
          <w:sz w:val="16"/>
        </w:rPr>
        <w:t>Econometrica</w:t>
      </w:r>
      <w:r w:rsidRPr="00454264">
        <w:rPr>
          <w:rFonts w:ascii="Times" w:hAnsi="Times" w:cs="Times"/>
          <w:noProof/>
          <w:sz w:val="16"/>
        </w:rPr>
        <w:t>, vol. 26, no. 1, pp. 24–36, 1958.</w:t>
      </w:r>
    </w:p>
    <w:p w14:paraId="5013962C"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[5]</w:t>
      </w:r>
      <w:r w:rsidRPr="00454264">
        <w:rPr>
          <w:rFonts w:ascii="Times" w:hAnsi="Times" w:cs="Times"/>
          <w:noProof/>
          <w:sz w:val="16"/>
        </w:rPr>
        <w:tab/>
        <w:t xml:space="preserve">T. Amemiya, “Tobit models: A survey,” </w:t>
      </w:r>
      <w:r w:rsidRPr="00454264">
        <w:rPr>
          <w:rFonts w:ascii="Times" w:hAnsi="Times" w:cs="Times"/>
          <w:i/>
          <w:iCs/>
          <w:noProof/>
          <w:sz w:val="16"/>
        </w:rPr>
        <w:t>J. Econom.</w:t>
      </w:r>
      <w:r w:rsidRPr="00454264">
        <w:rPr>
          <w:rFonts w:ascii="Times" w:hAnsi="Times" w:cs="Times"/>
          <w:noProof/>
          <w:sz w:val="16"/>
        </w:rPr>
        <w:t>, vol. 24, pp. 3–61, 1984.</w:t>
      </w:r>
    </w:p>
    <w:p w14:paraId="1A74E99B"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[6]</w:t>
      </w:r>
      <w:r w:rsidRPr="00454264">
        <w:rPr>
          <w:rFonts w:ascii="Times" w:hAnsi="Times" w:cs="Times"/>
          <w:noProof/>
          <w:sz w:val="16"/>
        </w:rPr>
        <w:tab/>
        <w:t xml:space="preserve">J. K. Kruschke, </w:t>
      </w:r>
      <w:r w:rsidRPr="00454264">
        <w:rPr>
          <w:rFonts w:ascii="Times" w:hAnsi="Times" w:cs="Times"/>
          <w:i/>
          <w:iCs/>
          <w:noProof/>
          <w:sz w:val="16"/>
        </w:rPr>
        <w:t>Doing Bayesian Data Analysis</w:t>
      </w:r>
      <w:r w:rsidRPr="00454264">
        <w:rPr>
          <w:rFonts w:ascii="Times" w:hAnsi="Times" w:cs="Times"/>
          <w:noProof/>
          <w:sz w:val="16"/>
        </w:rPr>
        <w:t>. Elsevier Inc., 2011.</w:t>
      </w:r>
    </w:p>
    <w:p w14:paraId="1232AE10"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[7]</w:t>
      </w:r>
      <w:r w:rsidRPr="00454264">
        <w:rPr>
          <w:rFonts w:ascii="Times" w:hAnsi="Times" w:cs="Times"/>
          <w:noProof/>
          <w:sz w:val="16"/>
        </w:rPr>
        <w:tab/>
        <w:t xml:space="preserve">S. H. . Hurlbert, “Pseudoreplication and the Design of Ecological Field Experiments,” </w:t>
      </w:r>
      <w:r w:rsidRPr="00454264">
        <w:rPr>
          <w:rFonts w:ascii="Times" w:hAnsi="Times" w:cs="Times"/>
          <w:i/>
          <w:iCs/>
          <w:noProof/>
          <w:sz w:val="16"/>
        </w:rPr>
        <w:t>Ecol. Monogr.</w:t>
      </w:r>
      <w:r w:rsidRPr="00454264">
        <w:rPr>
          <w:rFonts w:ascii="Times" w:hAnsi="Times" w:cs="Times"/>
          <w:noProof/>
          <w:sz w:val="16"/>
        </w:rPr>
        <w:t>, vol. 54, no. 2, pp. 187–211, 1984.</w:t>
      </w:r>
    </w:p>
    <w:p w14:paraId="3D4C4B9E"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[8]</w:t>
      </w:r>
      <w:r w:rsidRPr="00454264">
        <w:rPr>
          <w:rFonts w:ascii="Times" w:hAnsi="Times" w:cs="Times"/>
          <w:noProof/>
          <w:sz w:val="16"/>
        </w:rPr>
        <w:tab/>
        <w:t xml:space="preserve">M. Plummer, “JAGS: A Program for Analysis of Bayesian Graphical Models Using Gibbs Sampling,” </w:t>
      </w:r>
      <w:r w:rsidRPr="00454264">
        <w:rPr>
          <w:rFonts w:ascii="Times" w:hAnsi="Times" w:cs="Times"/>
          <w:i/>
          <w:iCs/>
          <w:noProof/>
          <w:sz w:val="16"/>
        </w:rPr>
        <w:t>Proc. 3rd Int. Work. Distrib. Stat. Comput. (DSC 2003)</w:t>
      </w:r>
      <w:r w:rsidRPr="00454264">
        <w:rPr>
          <w:rFonts w:ascii="Times" w:hAnsi="Times" w:cs="Times"/>
          <w:noProof/>
          <w:sz w:val="16"/>
        </w:rPr>
        <w:t>, 2003.</w:t>
      </w:r>
    </w:p>
    <w:p w14:paraId="32FDC1E5"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[9]</w:t>
      </w:r>
      <w:r w:rsidRPr="00454264">
        <w:rPr>
          <w:rFonts w:ascii="Times" w:hAnsi="Times" w:cs="Times"/>
          <w:noProof/>
          <w:sz w:val="16"/>
        </w:rPr>
        <w:tab/>
        <w:t xml:space="preserve">R. A. Rigby and D. M. Stasinopoulos, “Generalized additive models for location, scale, and shape,” </w:t>
      </w:r>
      <w:r w:rsidRPr="00454264">
        <w:rPr>
          <w:rFonts w:ascii="Times" w:hAnsi="Times" w:cs="Times"/>
          <w:i/>
          <w:iCs/>
          <w:noProof/>
          <w:sz w:val="16"/>
        </w:rPr>
        <w:t>Appl. Stat.</w:t>
      </w:r>
      <w:r w:rsidRPr="00454264">
        <w:rPr>
          <w:rFonts w:ascii="Times" w:hAnsi="Times" w:cs="Times"/>
          <w:noProof/>
          <w:sz w:val="16"/>
        </w:rPr>
        <w:t>, vol. 54, no. 3, pp. 507–554, 2005.</w:t>
      </w:r>
    </w:p>
    <w:p w14:paraId="4C042B55"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[10]</w:t>
      </w:r>
      <w:r w:rsidRPr="00454264">
        <w:rPr>
          <w:rFonts w:ascii="Times" w:hAnsi="Times" w:cs="Times"/>
          <w:noProof/>
          <w:sz w:val="16"/>
        </w:rPr>
        <w:tab/>
        <w:t xml:space="preserve">G. E. P. Box and D. R. Cox, “An analysis of transformations,” </w:t>
      </w:r>
      <w:r w:rsidRPr="00454264">
        <w:rPr>
          <w:rFonts w:ascii="Times" w:hAnsi="Times" w:cs="Times"/>
          <w:i/>
          <w:iCs/>
          <w:noProof/>
          <w:sz w:val="16"/>
        </w:rPr>
        <w:t>J. R. Stat. Soc. Ser. B</w:t>
      </w:r>
      <w:r w:rsidRPr="00454264">
        <w:rPr>
          <w:rFonts w:ascii="Times" w:hAnsi="Times" w:cs="Times"/>
          <w:noProof/>
          <w:sz w:val="16"/>
        </w:rPr>
        <w:t>, vol. 26, no. 2, pp. 211–252, 1964.</w:t>
      </w:r>
    </w:p>
    <w:p w14:paraId="56FF3E1C"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[11]</w:t>
      </w:r>
      <w:r w:rsidRPr="00454264">
        <w:rPr>
          <w:rFonts w:ascii="Times" w:hAnsi="Times" w:cs="Times"/>
          <w:noProof/>
          <w:sz w:val="16"/>
        </w:rPr>
        <w:tab/>
        <w:t xml:space="preserve">M. Stone, “An Asymptotic Equivalence of Choice of Model by Cross-Validation and Akaike’s Criterion,” </w:t>
      </w:r>
      <w:r w:rsidRPr="00454264">
        <w:rPr>
          <w:rFonts w:ascii="Times" w:hAnsi="Times" w:cs="Times"/>
          <w:i/>
          <w:iCs/>
          <w:noProof/>
          <w:sz w:val="16"/>
        </w:rPr>
        <w:t>J. R. Stat. Soc. Ser. B</w:t>
      </w:r>
      <w:r w:rsidRPr="00454264">
        <w:rPr>
          <w:rFonts w:ascii="Times" w:hAnsi="Times" w:cs="Times"/>
          <w:noProof/>
          <w:sz w:val="16"/>
        </w:rPr>
        <w:t>, vol. 39, no. 1, pp. 44–47, 1977.</w:t>
      </w:r>
    </w:p>
    <w:p w14:paraId="18FE9709"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[12]</w:t>
      </w:r>
      <w:r w:rsidRPr="00454264">
        <w:rPr>
          <w:rFonts w:ascii="Times" w:hAnsi="Times" w:cs="Times"/>
          <w:noProof/>
          <w:sz w:val="16"/>
        </w:rPr>
        <w:tab/>
        <w:t xml:space="preserve">A. E. Raftery and S. M. Lewis, “Comment: One Long Run with Diagnostics: Implementation Strategies for Markov Chain Monte Carlo,” </w:t>
      </w:r>
      <w:r w:rsidRPr="00454264">
        <w:rPr>
          <w:rFonts w:ascii="Times" w:hAnsi="Times" w:cs="Times"/>
          <w:i/>
          <w:iCs/>
          <w:noProof/>
          <w:sz w:val="16"/>
        </w:rPr>
        <w:t>Stat. Sci.</w:t>
      </w:r>
      <w:r w:rsidRPr="00454264">
        <w:rPr>
          <w:rFonts w:ascii="Times" w:hAnsi="Times" w:cs="Times"/>
          <w:noProof/>
          <w:sz w:val="16"/>
        </w:rPr>
        <w:t>, vol. 7, no. 4, pp. 493–497, 1992.</w:t>
      </w:r>
    </w:p>
    <w:p w14:paraId="79F4E618" w14:textId="77777777" w:rsidR="00454264" w:rsidRPr="00454264" w:rsidRDefault="00454264">
      <w:pPr>
        <w:pStyle w:val="NormalWeb"/>
        <w:ind w:left="640" w:hanging="640"/>
        <w:divId w:val="1966541968"/>
        <w:rPr>
          <w:rFonts w:ascii="Times" w:hAnsi="Times" w:cs="Times"/>
          <w:noProof/>
          <w:sz w:val="16"/>
        </w:rPr>
      </w:pPr>
      <w:r w:rsidRPr="00454264">
        <w:rPr>
          <w:rFonts w:ascii="Times" w:hAnsi="Times" w:cs="Times"/>
          <w:noProof/>
          <w:sz w:val="16"/>
        </w:rPr>
        <w:t>[13]</w:t>
      </w:r>
      <w:r w:rsidRPr="00454264">
        <w:rPr>
          <w:rFonts w:ascii="Times" w:hAnsi="Times" w:cs="Times"/>
          <w:noProof/>
          <w:sz w:val="16"/>
        </w:rPr>
        <w:tab/>
        <w:t xml:space="preserve">A. Gelman and D. B. Rubin, “lnference from Iterative Simulation Using Multiple Sequences,” </w:t>
      </w:r>
      <w:r w:rsidRPr="00454264">
        <w:rPr>
          <w:rFonts w:ascii="Times" w:hAnsi="Times" w:cs="Times"/>
          <w:i/>
          <w:iCs/>
          <w:noProof/>
          <w:sz w:val="16"/>
        </w:rPr>
        <w:t>Stat. Sci.</w:t>
      </w:r>
      <w:r w:rsidRPr="00454264">
        <w:rPr>
          <w:rFonts w:ascii="Times" w:hAnsi="Times" w:cs="Times"/>
          <w:noProof/>
          <w:sz w:val="16"/>
        </w:rPr>
        <w:t xml:space="preserve">, vol. 7, no. 4, pp. 457–472, 1992. </w:t>
      </w:r>
    </w:p>
    <w:p w14:paraId="4F04B74D" w14:textId="2E8D3EF4" w:rsidR="00BF4F16" w:rsidRPr="0068288C" w:rsidRDefault="00CA5B68" w:rsidP="003B7ACB">
      <w:pPr>
        <w:pStyle w:val="Referencenonumbers"/>
      </w:pPr>
      <w:r w:rsidRPr="00AF146E">
        <w:fldChar w:fldCharType="end"/>
      </w:r>
      <w:bookmarkEnd w:id="13"/>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6F418845" w14:textId="77777777" w:rsidR="008E3B65" w:rsidRDefault="008E3B65" w:rsidP="008154CE">
      <w:pPr>
        <w:pStyle w:val="CommentText"/>
      </w:pPr>
      <w:r w:rsidRPr="00B04E3D">
        <w:rPr>
          <w:rStyle w:val="CommentReference"/>
          <w:b/>
        </w:rPr>
        <w:annotationRef/>
      </w:r>
      <w:r w:rsidRPr="00B04E3D">
        <w:rPr>
          <w:b/>
        </w:rPr>
        <w:t>Jeff</w:t>
      </w:r>
      <w:r>
        <w:t xml:space="preserve">: </w:t>
      </w:r>
      <w:r w:rsidRPr="00B04E3D">
        <w:t xml:space="preserve">Intro is good start, but might benefit from a bit wider scope. Maybe spend a little more time on the "funnel in" to discuss issues of </w:t>
      </w:r>
      <w:proofErr w:type="spellStart"/>
      <w:r w:rsidRPr="00B04E3D">
        <w:t>modeling</w:t>
      </w:r>
      <w:proofErr w:type="spellEnd"/>
      <w:r w:rsidRPr="00B04E3D">
        <w:t xml:space="preserve">, individual differences, </w:t>
      </w:r>
      <w:proofErr w:type="spellStart"/>
      <w:r w:rsidRPr="00B04E3D">
        <w:t>etc</w:t>
      </w:r>
      <w:proofErr w:type="spellEnd"/>
      <w:r w:rsidRPr="00B04E3D">
        <w:t xml:space="preserve"> in the large before transitioning to specifics of Harrison et al.</w:t>
      </w:r>
    </w:p>
  </w:comment>
  <w:comment w:id="1" w:author="Matthew Kay" w:date="2015-03-26T16:34:00Z" w:initials="MK">
    <w:p w14:paraId="317923CE" w14:textId="23F6544C" w:rsidR="008E3B65" w:rsidRDefault="008E3B65">
      <w:pPr>
        <w:pStyle w:val="CommentText"/>
      </w:pPr>
      <w:r w:rsidRPr="00806471">
        <w:rPr>
          <w:rStyle w:val="CommentReference"/>
          <w:b/>
        </w:rPr>
        <w:annotationRef/>
      </w:r>
      <w:r w:rsidRPr="00806471">
        <w:rPr>
          <w:b/>
        </w:rPr>
        <w:t xml:space="preserve">Jeff: </w:t>
      </w:r>
      <w:r w:rsidRPr="00806471">
        <w:t>The paragraph makes this same point in two places. Can we briefly state *why* this is more difficult with non-parametric tests?</w:t>
      </w:r>
    </w:p>
  </w:comment>
  <w:comment w:id="2" w:author="Matthew Kay" w:date="2015-03-26T16:36:00Z" w:initials="MK">
    <w:p w14:paraId="1EC45720" w14:textId="7FDC76CC" w:rsidR="008E3B65" w:rsidRDefault="008E3B65">
      <w:pPr>
        <w:pStyle w:val="CommentText"/>
      </w:pPr>
      <w:r w:rsidRPr="00806471">
        <w:rPr>
          <w:b/>
        </w:rPr>
        <w:t xml:space="preserve">Jeff: </w:t>
      </w:r>
      <w:r>
        <w:rPr>
          <w:rStyle w:val="CommentReference"/>
        </w:rPr>
        <w:annotationRef/>
      </w:r>
      <w:r w:rsidRPr="00806471">
        <w:t xml:space="preserve">The intro needs to be expanded to include discussion of Bayesian </w:t>
      </w:r>
      <w:proofErr w:type="spellStart"/>
      <w:r w:rsidRPr="00806471">
        <w:t>modeling</w:t>
      </w:r>
      <w:proofErr w:type="spellEnd"/>
      <w:r w:rsidRPr="00806471">
        <w:t xml:space="preserve"> as well as </w:t>
      </w:r>
      <w:proofErr w:type="spellStart"/>
      <w:r w:rsidRPr="00806471">
        <w:t>modeling</w:t>
      </w:r>
      <w:proofErr w:type="spellEnd"/>
      <w:r w:rsidRPr="00806471">
        <w:t xml:space="preserve"> participants as random effects.</w:t>
      </w:r>
    </w:p>
  </w:comment>
  <w:comment w:id="3" w:author="Matthew Kay" w:date="2015-03-20T21:50:00Z" w:initials="MK">
    <w:p w14:paraId="2C366DD4" w14:textId="77777777" w:rsidR="008E3B65" w:rsidRDefault="008E3B65" w:rsidP="008154CE">
      <w:pPr>
        <w:pStyle w:val="CommentText"/>
      </w:pPr>
      <w:r>
        <w:rPr>
          <w:rStyle w:val="CommentReference"/>
        </w:rPr>
        <w:annotationRef/>
      </w:r>
      <w:r>
        <w:t>Might want to revisit this claim to make sure</w:t>
      </w:r>
    </w:p>
  </w:comment>
  <w:comment w:id="10" w:author="Matthew Kay" w:date="2015-03-26T16:36:00Z" w:initials="MK">
    <w:p w14:paraId="515D958E" w14:textId="104651AA" w:rsidR="008E3B65" w:rsidRDefault="008E3B65">
      <w:pPr>
        <w:pStyle w:val="CommentText"/>
      </w:pPr>
      <w:r w:rsidRPr="00806471">
        <w:rPr>
          <w:b/>
        </w:rPr>
        <w:t xml:space="preserve">Jeff: </w:t>
      </w:r>
      <w:r>
        <w:rPr>
          <w:rStyle w:val="CommentReference"/>
        </w:rPr>
        <w:annotationRef/>
      </w:r>
      <w:r w:rsidRPr="00806471">
        <w:t>Section 5.1 should probably hand-hold a little bit more. One, should draw connection to tests with repeated measures (within-subjects). Two, we should explicitly note that incorporating participants as random effects can improve the generalizability of our estimates of other parameters (e.g., beta_v</w:t>
      </w:r>
      <w:proofErr w:type="gramStart"/>
      <w:r w:rsidRPr="00806471">
        <w:t>,2</w:t>
      </w:r>
      <w:proofErr w:type="gramEnd"/>
      <w:r w:rsidRPr="00806471">
        <w:t>). Three, somewhere we should use a term like "linear mixed-effects models" to provide a useful keyword for readers. Four, might be worth including relevant citations here (the Keep it Maximal paper, maybe our latency paper from last year and/or our CHI'13 paper on language translation).</w:t>
      </w:r>
    </w:p>
  </w:comment>
  <w:comment w:id="11" w:author="Matthew Kay" w:date="2015-03-26T13:56:00Z" w:initials="MK">
    <w:p w14:paraId="22A5B958" w14:textId="2CBDA149" w:rsidR="008E3B65" w:rsidRDefault="008E3B65">
      <w:pPr>
        <w:pStyle w:val="CommentText"/>
      </w:pPr>
      <w:r w:rsidRPr="00817722">
        <w:rPr>
          <w:rStyle w:val="CommentReference"/>
          <w:b/>
        </w:rPr>
        <w:annotationRef/>
      </w:r>
      <w:r w:rsidRPr="00817722">
        <w:rPr>
          <w:b/>
        </w:rPr>
        <w:t>Jeff</w:t>
      </w:r>
      <w:r>
        <w:t xml:space="preserve">: </w:t>
      </w:r>
      <w:r w:rsidRPr="00817722">
        <w:t>It seems that another potential problem of Harrison et al. is the skewed nature of their sample with respect to participants. It is neither a pure within-subjects nor between-subjects design and so their mean-based analysis is susceptible to variance due to differing participants. Probably worth mentioning this either in the introductory materials and/or when discussing incorporation of random effects.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418845" w15:done="0"/>
  <w15:commentEx w15:paraId="317923CE" w15:done="0"/>
  <w15:commentEx w15:paraId="1EC45720" w15:done="0"/>
  <w15:commentEx w15:paraId="2C366DD4" w15:done="0"/>
  <w15:commentEx w15:paraId="515D958E" w15:done="0"/>
  <w15:commentEx w15:paraId="22A5B95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9BF9F8" w14:textId="77777777" w:rsidR="00541192" w:rsidRDefault="00541192" w:rsidP="008154CE">
      <w:r>
        <w:separator/>
      </w:r>
    </w:p>
  </w:endnote>
  <w:endnote w:type="continuationSeparator" w:id="0">
    <w:p w14:paraId="1144AF94" w14:textId="77777777" w:rsidR="00541192" w:rsidRDefault="00541192" w:rsidP="00815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8E3B65" w:rsidRDefault="008E3B65" w:rsidP="008154C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6C2C1B2" w14:textId="77777777" w:rsidR="00541192" w:rsidRDefault="00541192" w:rsidP="008154CE">
      <w:r>
        <w:separator/>
      </w:r>
    </w:p>
  </w:footnote>
  <w:footnote w:type="continuationSeparator" w:id="0">
    <w:p w14:paraId="2C2844A6" w14:textId="77777777" w:rsidR="00541192" w:rsidRDefault="00541192" w:rsidP="008154CE">
      <w:r>
        <w:continuationSeparator/>
      </w:r>
    </w:p>
  </w:footnote>
  <w:footnote w:id="1">
    <w:p w14:paraId="5837AB95" w14:textId="177B5681" w:rsidR="008E3B65" w:rsidRDefault="008E3B65" w:rsidP="003B7ACB">
      <w:pPr>
        <w:pStyle w:val="FootnoteText"/>
      </w:pPr>
      <w:r>
        <w:rPr>
          <w:rStyle w:val="FootnoteReference"/>
        </w:rPr>
        <w:footnoteRef/>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 </w:t>
      </w:r>
      <w:r>
        <w:fldChar w:fldCharType="begin" w:fldLock="1"/>
      </w:r>
      <w:r w:rsidR="00454264">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"[9]", "plainTextFormattedCitation" : "[9]", "previouslyFormattedCitation" : "[9]" }, "properties" : { "noteIndex" : 0 }, "schema" : "https://github.com/citation-style-language/schema/raw/master/csl-citation.json" }</w:instrText>
      </w:r>
      <w:r>
        <w:fldChar w:fldCharType="separate"/>
      </w:r>
      <w:r w:rsidR="00BC517A" w:rsidRPr="00BC517A">
        <w:rPr>
          <w:noProof/>
        </w:rPr>
        <w:t>[9]</w:t>
      </w:r>
      <w:r>
        <w:fldChar w:fldCharType="end"/>
      </w:r>
      <w:r>
        <w:t>.</w:t>
      </w:r>
    </w:p>
  </w:footnote>
  <w:footnote w:id="2">
    <w:p w14:paraId="079BEB0B" w14:textId="53374F8A" w:rsidR="008E3B65" w:rsidRPr="00645A2C" w:rsidRDefault="008E3B65" w:rsidP="003B7ACB">
      <w:pPr>
        <w:pStyle w:val="FootnoteText"/>
      </w:pPr>
      <w:r>
        <w:rPr>
          <w:rStyle w:val="FootnoteReference"/>
        </w:rPr>
        <w:footnoteRef/>
      </w:r>
      <w:r>
        <w:t xml:space="preserve"> We can more systematically justify this transformation by fitting a Box-Cox transformation </w:t>
      </w:r>
      <w:r>
        <w:fldChar w:fldCharType="begin" w:fldLock="1"/>
      </w:r>
      <w:r w:rsidR="00454264">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"[10]", "plainTextFormattedCitation" : "[10]", "previouslyFormattedCitation" : "[10]" }, "properties" : { "noteIndex" : 0 }, "schema" : "https://github.com/citation-style-language/schema/raw/master/csl-citation.json" }</w:instrText>
      </w:r>
      <w:r>
        <w:fldChar w:fldCharType="separate"/>
      </w:r>
      <w:r w:rsidR="00BC517A" w:rsidRPr="00BC517A">
        <w:rPr>
          <w:noProof/>
        </w:rPr>
        <w:t>[10]</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617A9807" w:rsidR="008E3B65" w:rsidRPr="004B5468" w:rsidRDefault="008E3B65" w:rsidP="003B7ACB">
      <w:pPr>
        <w:pStyle w:val="FootnoteText"/>
      </w:pPr>
      <w:r>
        <w:rPr>
          <w:rStyle w:val="FootnoteReference"/>
        </w:rPr>
        <w:footnoteRef/>
      </w:r>
      <w:r>
        <w:t xml:space="preserve"> Model comparison by AIC is asymptotically equivalent to leave-one-out cross validation </w:t>
      </w:r>
      <w:r w:rsidRPr="00DA164E">
        <w:fldChar w:fldCharType="begin" w:fldLock="1"/>
      </w:r>
      <w:r w:rsidR="00454264">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"[11]", "plainTextFormattedCitation" : "[11]", "previouslyFormattedCitation" : "[11]" }, "properties" : { "noteIndex" : 0 }, "schema" : "https://github.com/citation-style-language/schema/raw/master/csl-citation.json" }</w:instrText>
      </w:r>
      <w:r w:rsidRPr="00DA164E">
        <w:fldChar w:fldCharType="separate"/>
      </w:r>
      <w:r w:rsidR="00BC517A" w:rsidRPr="00BC517A">
        <w:rPr>
          <w:noProof/>
        </w:rPr>
        <w:t>[11]</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8E3B65" w:rsidRDefault="008E3B65" w:rsidP="003B7ACB">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8E3B65" w:rsidRDefault="008E3B65" w:rsidP="003B7ACB">
      <w:pPr>
        <w:pStyle w:val="FootnoteText"/>
      </w:pPr>
      <w:r>
        <w:rPr>
          <w:rStyle w:val="FootnoteReference"/>
        </w:rPr>
        <w:footnoteRef/>
      </w:r>
      <w:r>
        <w:t xml:space="preserve"> Though we use 95% quantile intervals instead of 95% highest-density intervals since these are invariant under the log transform.</w:t>
      </w:r>
    </w:p>
  </w:footnote>
  <w:footnote w:id="6">
    <w:p w14:paraId="056BF74E" w14:textId="77777777" w:rsidR="0019125A" w:rsidRDefault="0019125A" w:rsidP="0019125A">
      <w:pPr>
        <w:pStyle w:val="FootnoteText"/>
      </w:pPr>
      <w:r>
        <w:rPr>
          <w:rStyle w:val="FootnoteReference"/>
        </w:rPr>
        <w:footnoteRef/>
      </w:r>
      <w:r>
        <w:t xml:space="preserve"> Several models with varying slopes and intercepts failed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E19F12E" w14:textId="77252A1F" w:rsidR="00436C54" w:rsidRDefault="00436C54">
      <w:pPr>
        <w:pStyle w:val="FootnoteText"/>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rsidR="00454264">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"[12]", "plainTextFormattedCitation" : "[12]", "previouslyFormattedCitation" : "[12]" }, "properties" : { "noteIndex" : 0 }, "schema" : "https://github.com/citation-style-language/schema/raw/master/csl-citation.json" }</w:instrText>
      </w:r>
      <w:r>
        <w:fldChar w:fldCharType="separate"/>
      </w:r>
      <w:r w:rsidR="00BC517A" w:rsidRPr="00BC517A">
        <w:rPr>
          <w:noProof/>
        </w:rPr>
        <w:t>[12]</w:t>
      </w:r>
      <w:r>
        <w:fldChar w:fldCharType="end"/>
      </w:r>
      <w:r>
        <w:t xml:space="preserve"> used to estimate a minimum chain length to convergence of ~70,000. We then ran two chains with burn-in of 100,000 and sample length of 100,000 each, thinned by 10, for final sample size of 10,000 per chain. </w:t>
      </w:r>
      <w:r w:rsidR="00454264">
        <w:t>Chain starting</w:t>
      </w:r>
      <w:r>
        <w:t xml:space="preserve"> values (with different random seeds) were set from the model in Section </w:t>
      </w:r>
      <w:r>
        <w:fldChar w:fldCharType="begin"/>
      </w:r>
      <w:r>
        <w:instrText xml:space="preserve"> REF _Ref415409868 \r \h </w:instrText>
      </w:r>
      <w:r>
        <w:fldChar w:fldCharType="separate"/>
      </w:r>
      <w:r w:rsidR="00084D1E">
        <w:t>4</w:t>
      </w:r>
      <w:r>
        <w:fldChar w:fldCharType="end"/>
      </w:r>
      <w:r>
        <w:t xml:space="preserve">. Convergence was assessed by visual inspection of density plots and autocorrelation plots, and all parameters passed the </w:t>
      </w:r>
      <w:proofErr w:type="spellStart"/>
      <w:r>
        <w:t>Gelman</w:t>
      </w:r>
      <w:proofErr w:type="spellEnd"/>
      <w:r>
        <w:t xml:space="preserve">-Rubin diagnostic </w:t>
      </w:r>
      <w:r>
        <w:fldChar w:fldCharType="begin" w:fldLock="1"/>
      </w:r>
      <w:r w:rsidR="00454264">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"[13]", "plainTextFormattedCitation" : "[13]", "previouslyFormattedCitation" : "[13]" }, "properties" : { "noteIndex" : 0 }, "schema" : "https://github.com/citation-style-language/schema/raw/master/csl-citation.json" }</w:instrText>
      </w:r>
      <w:r>
        <w:fldChar w:fldCharType="separate"/>
      </w:r>
      <w:r w:rsidR="00BC517A" w:rsidRPr="00BC517A">
        <w:rPr>
          <w:noProof/>
        </w:rPr>
        <w:t>[13]</w:t>
      </w:r>
      <w:r>
        <w:fldChar w:fldCharType="end"/>
      </w:r>
      <w:r>
        <w:t xml:space="preserve"> (multivariate potential scale reduction factor &lt; 1.05).</w:t>
      </w:r>
    </w:p>
  </w:footnote>
  <w:footnote w:id="8">
    <w:p w14:paraId="0D517530" w14:textId="77777777" w:rsidR="00F843E8" w:rsidRDefault="00F843E8" w:rsidP="00F843E8">
      <w:pPr>
        <w:pStyle w:val="FootnoteText"/>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84D1E"/>
    <w:rsid w:val="000857B7"/>
    <w:rsid w:val="000914EA"/>
    <w:rsid w:val="000C14DA"/>
    <w:rsid w:val="000C6B79"/>
    <w:rsid w:val="000D4CE2"/>
    <w:rsid w:val="000E1078"/>
    <w:rsid w:val="000E1DC9"/>
    <w:rsid w:val="000E3078"/>
    <w:rsid w:val="000E6D5F"/>
    <w:rsid w:val="00106A47"/>
    <w:rsid w:val="00114C14"/>
    <w:rsid w:val="00122330"/>
    <w:rsid w:val="00130786"/>
    <w:rsid w:val="001520B7"/>
    <w:rsid w:val="00175038"/>
    <w:rsid w:val="00180CF8"/>
    <w:rsid w:val="0019125A"/>
    <w:rsid w:val="001A28C0"/>
    <w:rsid w:val="001B4E46"/>
    <w:rsid w:val="001B54A8"/>
    <w:rsid w:val="001B5572"/>
    <w:rsid w:val="001C2481"/>
    <w:rsid w:val="00206BA7"/>
    <w:rsid w:val="002157C7"/>
    <w:rsid w:val="00223232"/>
    <w:rsid w:val="002248C4"/>
    <w:rsid w:val="002476FC"/>
    <w:rsid w:val="00274F85"/>
    <w:rsid w:val="00281009"/>
    <w:rsid w:val="002C08A6"/>
    <w:rsid w:val="002D2C33"/>
    <w:rsid w:val="002E5C04"/>
    <w:rsid w:val="00314127"/>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F2246"/>
    <w:rsid w:val="003F4581"/>
    <w:rsid w:val="00401EDB"/>
    <w:rsid w:val="00423F2A"/>
    <w:rsid w:val="00436C54"/>
    <w:rsid w:val="004444C4"/>
    <w:rsid w:val="004524B7"/>
    <w:rsid w:val="00454264"/>
    <w:rsid w:val="0045429D"/>
    <w:rsid w:val="004736D6"/>
    <w:rsid w:val="004B5468"/>
    <w:rsid w:val="004C105F"/>
    <w:rsid w:val="004C5935"/>
    <w:rsid w:val="004D14EF"/>
    <w:rsid w:val="004F79C7"/>
    <w:rsid w:val="005102B8"/>
    <w:rsid w:val="00514CA4"/>
    <w:rsid w:val="00541192"/>
    <w:rsid w:val="00551318"/>
    <w:rsid w:val="00553ED8"/>
    <w:rsid w:val="00567F6A"/>
    <w:rsid w:val="00584487"/>
    <w:rsid w:val="00595BAE"/>
    <w:rsid w:val="005A2D93"/>
    <w:rsid w:val="005A501A"/>
    <w:rsid w:val="005A5673"/>
    <w:rsid w:val="005C0D58"/>
    <w:rsid w:val="005D41E3"/>
    <w:rsid w:val="005D625B"/>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F295C"/>
    <w:rsid w:val="006F7DA5"/>
    <w:rsid w:val="00701E02"/>
    <w:rsid w:val="0070541A"/>
    <w:rsid w:val="00714725"/>
    <w:rsid w:val="007336F6"/>
    <w:rsid w:val="00740D1E"/>
    <w:rsid w:val="007C550A"/>
    <w:rsid w:val="007C7145"/>
    <w:rsid w:val="007D0B04"/>
    <w:rsid w:val="007E080A"/>
    <w:rsid w:val="007E1A8B"/>
    <w:rsid w:val="007F0D1F"/>
    <w:rsid w:val="00806471"/>
    <w:rsid w:val="008154CE"/>
    <w:rsid w:val="00817722"/>
    <w:rsid w:val="008304C8"/>
    <w:rsid w:val="00850159"/>
    <w:rsid w:val="008560D3"/>
    <w:rsid w:val="008726E3"/>
    <w:rsid w:val="00874021"/>
    <w:rsid w:val="00875331"/>
    <w:rsid w:val="00880CBF"/>
    <w:rsid w:val="00884875"/>
    <w:rsid w:val="00886B50"/>
    <w:rsid w:val="008971C7"/>
    <w:rsid w:val="008B02BC"/>
    <w:rsid w:val="008D64EC"/>
    <w:rsid w:val="008D7BA3"/>
    <w:rsid w:val="008E1A6C"/>
    <w:rsid w:val="008E3B65"/>
    <w:rsid w:val="008E5E2D"/>
    <w:rsid w:val="008E780A"/>
    <w:rsid w:val="008F2DBB"/>
    <w:rsid w:val="008F7B80"/>
    <w:rsid w:val="00902084"/>
    <w:rsid w:val="0090373E"/>
    <w:rsid w:val="00945AB0"/>
    <w:rsid w:val="00945C53"/>
    <w:rsid w:val="0096658C"/>
    <w:rsid w:val="00970FB0"/>
    <w:rsid w:val="00980D3C"/>
    <w:rsid w:val="00992B63"/>
    <w:rsid w:val="00994922"/>
    <w:rsid w:val="009953FC"/>
    <w:rsid w:val="009A1F4D"/>
    <w:rsid w:val="009B0E57"/>
    <w:rsid w:val="009B0E8B"/>
    <w:rsid w:val="009C67F7"/>
    <w:rsid w:val="009D2255"/>
    <w:rsid w:val="009F09AD"/>
    <w:rsid w:val="009F45A1"/>
    <w:rsid w:val="009F51B0"/>
    <w:rsid w:val="009F6F78"/>
    <w:rsid w:val="00A044FC"/>
    <w:rsid w:val="00A10F30"/>
    <w:rsid w:val="00A12A06"/>
    <w:rsid w:val="00A21EF0"/>
    <w:rsid w:val="00A2247B"/>
    <w:rsid w:val="00A23406"/>
    <w:rsid w:val="00A265AD"/>
    <w:rsid w:val="00A31944"/>
    <w:rsid w:val="00A32C0A"/>
    <w:rsid w:val="00A336A3"/>
    <w:rsid w:val="00A34301"/>
    <w:rsid w:val="00A37D0A"/>
    <w:rsid w:val="00A61653"/>
    <w:rsid w:val="00A6339A"/>
    <w:rsid w:val="00A70267"/>
    <w:rsid w:val="00A71C65"/>
    <w:rsid w:val="00A864D8"/>
    <w:rsid w:val="00AB0820"/>
    <w:rsid w:val="00AB38AE"/>
    <w:rsid w:val="00AE2021"/>
    <w:rsid w:val="00AF146E"/>
    <w:rsid w:val="00B04E3D"/>
    <w:rsid w:val="00B07FD6"/>
    <w:rsid w:val="00B227A1"/>
    <w:rsid w:val="00B240BE"/>
    <w:rsid w:val="00B2648F"/>
    <w:rsid w:val="00B34C5C"/>
    <w:rsid w:val="00B37B1E"/>
    <w:rsid w:val="00B57381"/>
    <w:rsid w:val="00B77513"/>
    <w:rsid w:val="00BC1180"/>
    <w:rsid w:val="00BC169A"/>
    <w:rsid w:val="00BC517A"/>
    <w:rsid w:val="00BF4F16"/>
    <w:rsid w:val="00C14F6A"/>
    <w:rsid w:val="00C5073D"/>
    <w:rsid w:val="00C51D28"/>
    <w:rsid w:val="00C60F4E"/>
    <w:rsid w:val="00C63FB1"/>
    <w:rsid w:val="00C80F9B"/>
    <w:rsid w:val="00CA421C"/>
    <w:rsid w:val="00CA5B68"/>
    <w:rsid w:val="00CA6673"/>
    <w:rsid w:val="00CD5F18"/>
    <w:rsid w:val="00CD7D69"/>
    <w:rsid w:val="00D13C39"/>
    <w:rsid w:val="00D148BF"/>
    <w:rsid w:val="00D179A6"/>
    <w:rsid w:val="00D20D86"/>
    <w:rsid w:val="00D308FE"/>
    <w:rsid w:val="00D3671F"/>
    <w:rsid w:val="00D37FB5"/>
    <w:rsid w:val="00D44DBD"/>
    <w:rsid w:val="00D63964"/>
    <w:rsid w:val="00D7290D"/>
    <w:rsid w:val="00D907FA"/>
    <w:rsid w:val="00DA164E"/>
    <w:rsid w:val="00DA412A"/>
    <w:rsid w:val="00DB4B8B"/>
    <w:rsid w:val="00DF1579"/>
    <w:rsid w:val="00DF315C"/>
    <w:rsid w:val="00DF7EAC"/>
    <w:rsid w:val="00E01F7A"/>
    <w:rsid w:val="00E34A1D"/>
    <w:rsid w:val="00E51931"/>
    <w:rsid w:val="00E52A54"/>
    <w:rsid w:val="00E553A6"/>
    <w:rsid w:val="00E553B3"/>
    <w:rsid w:val="00E729C8"/>
    <w:rsid w:val="00E7531D"/>
    <w:rsid w:val="00E8164B"/>
    <w:rsid w:val="00E83D86"/>
    <w:rsid w:val="00EB0E17"/>
    <w:rsid w:val="00EB3DDB"/>
    <w:rsid w:val="00EE5282"/>
    <w:rsid w:val="00F0178A"/>
    <w:rsid w:val="00F20817"/>
    <w:rsid w:val="00F446D9"/>
    <w:rsid w:val="00F51E9F"/>
    <w:rsid w:val="00F53FB6"/>
    <w:rsid w:val="00F63D98"/>
    <w:rsid w:val="00F843E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8154CE"/>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436C54"/>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DA412A"/>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30.wmf"/><Relationship Id="rId3" Type="http://schemas.openxmlformats.org/officeDocument/2006/relationships/styles" Target="styles.xml"/><Relationship Id="rId21" Type="http://schemas.openxmlformats.org/officeDocument/2006/relationships/image" Target="media/image5.wmf"/><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3.wmf"/><Relationship Id="rId2" Type="http://schemas.openxmlformats.org/officeDocument/2006/relationships/numbering" Target="numbering.xml"/><Relationship Id="rId16" Type="http://schemas.openxmlformats.org/officeDocument/2006/relationships/image" Target="media/image20.wmf"/><Relationship Id="rId20" Type="http://schemas.openxmlformats.org/officeDocument/2006/relationships/image" Target="media/image4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2.wmf"/><Relationship Id="rId23" Type="http://schemas.microsoft.com/office/2011/relationships/people" Target="people.xml"/><Relationship Id="rId10" Type="http://schemas.openxmlformats.org/officeDocument/2006/relationships/hyperlink" Target="mailto:tvcg@computer.org" TargetMode="External"/><Relationship Id="rId19" Type="http://schemas.openxmlformats.org/officeDocument/2006/relationships/image" Target="media/image4.wmf"/><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image" Target="media/image10.wmf"/><Relationship Id="rId22"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B9DFF-3F55-47A9-8D6B-DFB32E7BE9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307</TotalTime>
  <Pages>8</Pages>
  <Words>9304</Words>
  <Characters>53035</Characters>
  <Application>Microsoft Office Word</Application>
  <DocSecurity>0</DocSecurity>
  <Lines>441</Lines>
  <Paragraphs>124</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62215</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4</cp:revision>
  <cp:lastPrinted>2015-03-30T04:22:00Z</cp:lastPrinted>
  <dcterms:created xsi:type="dcterms:W3CDTF">2015-03-30T04:27:00Z</dcterms:created>
  <dcterms:modified xsi:type="dcterms:W3CDTF">2015-03-30T09:34:00Z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